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Content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0"/>
          <w:szCs w:val="36"/>
          <w:lang w:val="en-US" w:eastAsia="zh-CN"/>
        </w:rPr>
        <w:t>医师资格考试考区考务成本费用明细调查表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>填报单位（盖章）：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>填表人：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 xml:space="preserve">     联系电话：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u w:val="single"/>
          <w:lang w:val="en-US" w:eastAsia="zh-CN"/>
        </w:rPr>
        <w:t xml:space="preserve">            </w:t>
      </w:r>
    </w:p>
    <w:tbl>
      <w:tblPr>
        <w:tblStyle w:val="2"/>
        <w:tblpPr w:leftFromText="180" w:rightFromText="180" w:vertAnchor="text" w:horzAnchor="page" w:tblpX="2032" w:tblpY="35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642"/>
        <w:gridCol w:w="1202"/>
        <w:gridCol w:w="1230"/>
        <w:gridCol w:w="1215"/>
        <w:gridCol w:w="1560"/>
        <w:gridCol w:w="1425"/>
        <w:gridCol w:w="1367"/>
        <w:gridCol w:w="1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行次及关系</w:t>
            </w:r>
          </w:p>
        </w:tc>
        <w:tc>
          <w:tcPr>
            <w:tcW w:w="1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(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)</w:t>
            </w:r>
          </w:p>
        </w:tc>
        <w:tc>
          <w:tcPr>
            <w:tcW w:w="1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一、专职人员工资福利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1=2+3+4+5+6+7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1.基本工资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2.津贴补贴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3.社会保障缴费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4.工会福利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5.监考人员补助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6.其他工资福利支出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二、商品和服务支出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8=9+10+……26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1.办公费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2.印刷费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3.咨询费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4.手续费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5.水费、电费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6.邮电费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7.交通费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8.差旅费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9.维修（护）费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10.考场租赁费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11.考场其他费用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12.会议费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13.培训费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14.劳务费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15.信息技术服务费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16.网络使用费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17.专用设备购置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18.其他商品和服务支出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三、保密工作支出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27=28+29+30+31+32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1.场地租赁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2.值班费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3.租车费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4.押运人员劳务费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5.差旅费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四、医师资格证书制作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33=34+35+36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1.工作人员劳务费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2.照片冲印费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3.打印耗材购置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五、税费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六、总支出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61=1+8+27+37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2"/>
          <w:lang w:val="en-US" w:eastAsia="zh-CN"/>
        </w:rPr>
        <w:sectPr>
          <w:pgSz w:w="16838" w:h="11906" w:orient="landscape"/>
          <w:pgMar w:top="1531" w:right="2041" w:bottom="1531" w:left="2041" w:header="851" w:footer="992" w:gutter="0"/>
          <w:cols w:space="720" w:num="1"/>
          <w:docGrid w:type="linesAndChars" w:linePitch="579" w:charSpace="-3633"/>
        </w:sect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4"/>
          <w:lang w:val="en-US" w:eastAsia="zh-CN"/>
        </w:rPr>
        <w:t xml:space="preserve">                                                                                </w:t>
      </w:r>
      <w:bookmarkStart w:id="1" w:name="_GoBack"/>
      <w:bookmarkEnd w:id="1"/>
    </w:p>
    <w:bookmarkEnd w:id="0"/>
    <w:p/>
    <w:sectPr>
      <w:pgSz w:w="16838" w:h="11906" w:orient="landscape"/>
      <w:pgMar w:top="1531" w:right="2041" w:bottom="1531" w:left="204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B177F"/>
    <w:rsid w:val="132B177F"/>
    <w:rsid w:val="23D64C5D"/>
    <w:rsid w:val="27201704"/>
    <w:rsid w:val="2D82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2024-10-12T07:57:00Z</dcterms:created>
  <dc:creator>谢意兰</dc:creator>
  <cp:lastModifiedBy>谢意兰</cp:lastModifiedBy>
  <dcterms:modified xsi:type="dcterms:W3CDTF">2024-10-12T08:00:12Z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C3942955B5BC4B919EAEC0D14E897473</vt:lpwstr>
  </property>
</Properties>
</file>