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2811" w14:textId="77777777" w:rsidR="00E469B1" w:rsidRDefault="00E469B1">
      <w:pPr>
        <w:spacing w:line="480" w:lineRule="exact"/>
        <w:rPr>
          <w:sz w:val="24"/>
        </w:rPr>
      </w:pPr>
    </w:p>
    <w:p w14:paraId="52C4C541" w14:textId="77777777" w:rsidR="00E469B1" w:rsidRDefault="00E469B1">
      <w:pPr>
        <w:spacing w:line="1480" w:lineRule="exact"/>
        <w:jc w:val="center"/>
        <w:rPr>
          <w:rFonts w:eastAsia="楷体_GB2312"/>
          <w:b/>
          <w:bCs/>
          <w:spacing w:val="40"/>
          <w:sz w:val="72"/>
        </w:rPr>
      </w:pPr>
      <w:r>
        <w:rPr>
          <w:rFonts w:eastAsia="楷体_GB2312"/>
          <w:b/>
          <w:bCs/>
          <w:spacing w:val="40"/>
          <w:sz w:val="72"/>
        </w:rPr>
        <w:t>中山大学</w:t>
      </w:r>
    </w:p>
    <w:p w14:paraId="61D0277A" w14:textId="77777777" w:rsidR="00E469B1" w:rsidRDefault="00E469B1">
      <w:pPr>
        <w:spacing w:beforeLines="100" w:before="312" w:line="640" w:lineRule="exact"/>
        <w:jc w:val="center"/>
        <w:rPr>
          <w:rFonts w:eastAsia="黑体"/>
          <w:sz w:val="56"/>
        </w:rPr>
      </w:pPr>
      <w:r>
        <w:rPr>
          <w:rFonts w:eastAsia="黑体"/>
          <w:sz w:val="56"/>
        </w:rPr>
        <w:t>本科</w:t>
      </w:r>
      <w:r w:rsidR="00604255">
        <w:rPr>
          <w:rFonts w:eastAsia="黑体" w:hint="eastAsia"/>
          <w:sz w:val="56"/>
        </w:rPr>
        <w:t>课程</w:t>
      </w:r>
      <w:r>
        <w:rPr>
          <w:rFonts w:eastAsia="黑体"/>
          <w:sz w:val="56"/>
        </w:rPr>
        <w:t>教学大纲</w:t>
      </w:r>
    </w:p>
    <w:p w14:paraId="09875D7F" w14:textId="77777777" w:rsidR="00E469B1" w:rsidRDefault="00E469B1">
      <w:pPr>
        <w:spacing w:line="1480" w:lineRule="exact"/>
        <w:jc w:val="center"/>
        <w:rPr>
          <w:sz w:val="52"/>
        </w:rPr>
      </w:pPr>
    </w:p>
    <w:p w14:paraId="291A9360" w14:textId="77777777" w:rsidR="00E469B1" w:rsidRDefault="00E469B1">
      <w:pPr>
        <w:spacing w:line="480" w:lineRule="exact"/>
        <w:ind w:firstLineChars="709" w:firstLine="2127"/>
        <w:rPr>
          <w:rFonts w:eastAsia="黑体"/>
          <w:sz w:val="30"/>
          <w:u w:val="single"/>
        </w:rPr>
      </w:pPr>
      <w:r>
        <w:rPr>
          <w:rFonts w:eastAsia="黑体"/>
          <w:sz w:val="30"/>
        </w:rPr>
        <w:t>学院（系）</w:t>
      </w:r>
      <w:r w:rsidR="00B90D74">
        <w:rPr>
          <w:rFonts w:eastAsia="黑体" w:hint="eastAsia"/>
          <w:sz w:val="30"/>
          <w:u w:val="single"/>
        </w:rPr>
        <w:t>医学部</w:t>
      </w:r>
    </w:p>
    <w:p w14:paraId="7B94933A" w14:textId="77777777" w:rsidR="00E469B1" w:rsidRDefault="00E469B1">
      <w:pPr>
        <w:spacing w:line="480" w:lineRule="exact"/>
        <w:ind w:firstLineChars="709" w:firstLine="2127"/>
        <w:rPr>
          <w:rFonts w:eastAsia="黑体"/>
          <w:sz w:val="30"/>
          <w:u w:val="single"/>
        </w:rPr>
      </w:pPr>
    </w:p>
    <w:p w14:paraId="0DE1119B" w14:textId="77777777" w:rsidR="00E469B1" w:rsidRDefault="00E469B1">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外科学理论</w:t>
      </w:r>
    </w:p>
    <w:p w14:paraId="0E6D32C4" w14:textId="77777777" w:rsidR="00E469B1" w:rsidRDefault="00E469B1">
      <w:pPr>
        <w:spacing w:line="900" w:lineRule="exact"/>
        <w:ind w:firstLineChars="1200" w:firstLine="3600"/>
        <w:rPr>
          <w:sz w:val="30"/>
        </w:rPr>
      </w:pPr>
    </w:p>
    <w:p w14:paraId="0E41394F" w14:textId="77777777" w:rsidR="00420C25" w:rsidRDefault="00420C25">
      <w:pPr>
        <w:spacing w:line="900" w:lineRule="exact"/>
        <w:jc w:val="center"/>
        <w:rPr>
          <w:rFonts w:eastAsia="仿宋_GB2312"/>
          <w:b/>
          <w:bCs/>
          <w:kern w:val="28"/>
          <w:sz w:val="32"/>
          <w:szCs w:val="32"/>
        </w:rPr>
      </w:pPr>
    </w:p>
    <w:p w14:paraId="774056B3" w14:textId="77777777" w:rsidR="00420C25" w:rsidRDefault="00420C25">
      <w:pPr>
        <w:spacing w:line="900" w:lineRule="exact"/>
        <w:jc w:val="center"/>
        <w:rPr>
          <w:rFonts w:eastAsia="仿宋_GB2312"/>
          <w:b/>
          <w:bCs/>
          <w:kern w:val="28"/>
          <w:sz w:val="32"/>
          <w:szCs w:val="32"/>
        </w:rPr>
      </w:pPr>
    </w:p>
    <w:p w14:paraId="7A4B0A68" w14:textId="77777777" w:rsidR="00420C25" w:rsidRDefault="00420C25">
      <w:pPr>
        <w:spacing w:line="900" w:lineRule="exact"/>
        <w:jc w:val="center"/>
        <w:rPr>
          <w:rFonts w:eastAsia="仿宋_GB2312"/>
          <w:b/>
          <w:bCs/>
          <w:kern w:val="28"/>
          <w:sz w:val="32"/>
          <w:szCs w:val="32"/>
        </w:rPr>
      </w:pPr>
    </w:p>
    <w:p w14:paraId="2BDB41E0" w14:textId="77777777" w:rsidR="00420C25" w:rsidRDefault="00420C25">
      <w:pPr>
        <w:spacing w:line="900" w:lineRule="exact"/>
        <w:jc w:val="center"/>
        <w:rPr>
          <w:rFonts w:eastAsia="仿宋_GB2312"/>
          <w:b/>
          <w:bCs/>
          <w:kern w:val="28"/>
          <w:sz w:val="32"/>
          <w:szCs w:val="32"/>
        </w:rPr>
      </w:pPr>
    </w:p>
    <w:p w14:paraId="157AFF3A" w14:textId="77777777" w:rsidR="00E469B1" w:rsidRDefault="00E469B1">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二〇二三</w:t>
      </w:r>
    </w:p>
    <w:p w14:paraId="2A9E072C" w14:textId="77777777" w:rsidR="003D592B" w:rsidRDefault="003D592B">
      <w:pPr>
        <w:spacing w:line="900" w:lineRule="exact"/>
        <w:jc w:val="center"/>
        <w:rPr>
          <w:rFonts w:ascii="仿宋_GB2312" w:eastAsia="仿宋_GB2312" w:hAnsi="仿宋_GB2312" w:cs="仿宋_GB2312"/>
          <w:b/>
          <w:bCs/>
          <w:kern w:val="28"/>
          <w:sz w:val="32"/>
          <w:szCs w:val="32"/>
        </w:rPr>
      </w:pPr>
    </w:p>
    <w:p w14:paraId="0B85F82E" w14:textId="77777777" w:rsidR="00CF7D70" w:rsidRDefault="00CF7D70">
      <w:pPr>
        <w:spacing w:line="900" w:lineRule="exact"/>
        <w:jc w:val="center"/>
        <w:rPr>
          <w:rFonts w:ascii="仿宋_GB2312" w:eastAsia="仿宋_GB2312" w:hAnsi="仿宋_GB2312" w:cs="仿宋_GB2312"/>
          <w:b/>
          <w:bCs/>
          <w:kern w:val="28"/>
          <w:sz w:val="32"/>
          <w:szCs w:val="32"/>
        </w:rPr>
      </w:pPr>
    </w:p>
    <w:p w14:paraId="2D8EC458" w14:textId="77777777" w:rsidR="003D592B" w:rsidRDefault="003D592B">
      <w:pPr>
        <w:spacing w:line="900" w:lineRule="exact"/>
        <w:jc w:val="center"/>
        <w:rPr>
          <w:rFonts w:eastAsia="仿宋_GB2312"/>
          <w:b/>
          <w:bCs/>
          <w:kern w:val="28"/>
          <w:sz w:val="32"/>
          <w:szCs w:val="32"/>
        </w:rPr>
      </w:pPr>
    </w:p>
    <w:p w14:paraId="590F3052" w14:textId="77777777" w:rsidR="00E469B1" w:rsidRDefault="00B90D74" w:rsidP="00B90D74">
      <w:pPr>
        <w:pStyle w:val="a9"/>
        <w:spacing w:line="480" w:lineRule="exact"/>
        <w:rPr>
          <w:rFonts w:ascii="Times New Roman" w:eastAsia="黑体" w:hAnsi="Times New Roman" w:cs="Times New Roman"/>
        </w:rPr>
      </w:pPr>
      <w:r>
        <w:rPr>
          <w:rFonts w:ascii="宋体" w:hAnsi="宋体" w:cs="宋体" w:hint="eastAsia"/>
          <w:bCs w:val="0"/>
        </w:rPr>
        <w:lastRenderedPageBreak/>
        <w:t>课程</w:t>
      </w:r>
      <w:r w:rsidR="00E469B1">
        <w:rPr>
          <w:rFonts w:ascii="Times New Roman" w:eastAsia="黑体" w:hAnsi="Times New Roman" w:cs="Times New Roman"/>
        </w:rPr>
        <w:t>教学大纲</w:t>
      </w:r>
    </w:p>
    <w:p w14:paraId="36BD9727" w14:textId="77777777" w:rsidR="00420C25" w:rsidRDefault="00E469B1">
      <w:pPr>
        <w:pStyle w:val="ab"/>
        <w:spacing w:line="480" w:lineRule="exact"/>
        <w:ind w:firstLineChars="0" w:firstLine="0"/>
        <w:jc w:val="center"/>
        <w:rPr>
          <w:rFonts w:eastAsia="宋体"/>
          <w:sz w:val="24"/>
        </w:rPr>
      </w:pPr>
      <w:r>
        <w:rPr>
          <w:rFonts w:eastAsia="宋体"/>
          <w:sz w:val="24"/>
        </w:rPr>
        <w:t>（编写日期：</w:t>
      </w:r>
      <w:r>
        <w:rPr>
          <w:rFonts w:eastAsia="宋体"/>
          <w:sz w:val="24"/>
        </w:rPr>
        <w:t>2023</w:t>
      </w:r>
      <w:r>
        <w:rPr>
          <w:rFonts w:eastAsia="宋体"/>
          <w:sz w:val="24"/>
        </w:rPr>
        <w:t>年</w:t>
      </w:r>
      <w:r w:rsidR="00C07CF3">
        <w:rPr>
          <w:rFonts w:eastAsia="宋体"/>
          <w:sz w:val="24"/>
        </w:rPr>
        <w:t>12</w:t>
      </w:r>
      <w:r>
        <w:rPr>
          <w:rFonts w:eastAsia="宋体"/>
          <w:sz w:val="24"/>
        </w:rPr>
        <w:t>月）</w:t>
      </w:r>
    </w:p>
    <w:p w14:paraId="225C7315" w14:textId="77777777" w:rsidR="00E469B1" w:rsidRDefault="00E469B1">
      <w:pPr>
        <w:pStyle w:val="ab"/>
        <w:spacing w:line="480" w:lineRule="exact"/>
        <w:ind w:firstLineChars="0" w:firstLine="0"/>
        <w:jc w:val="center"/>
        <w:rPr>
          <w:rFonts w:eastAsia="宋体"/>
          <w:sz w:val="24"/>
        </w:rPr>
      </w:pPr>
    </w:p>
    <w:p w14:paraId="4FB7C425" w14:textId="77777777" w:rsidR="00E469B1" w:rsidRDefault="00E469B1">
      <w:pPr>
        <w:pStyle w:val="ab"/>
        <w:spacing w:line="480" w:lineRule="exact"/>
        <w:ind w:firstLine="480"/>
        <w:rPr>
          <w:rFonts w:eastAsia="宋体"/>
          <w:sz w:val="21"/>
        </w:rPr>
      </w:pPr>
      <w:r>
        <w:rPr>
          <w:rFonts w:eastAsia="宋体"/>
          <w:sz w:val="24"/>
        </w:rPr>
        <w:t>一、课程基本信息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379"/>
        <w:gridCol w:w="1598"/>
        <w:gridCol w:w="1435"/>
        <w:gridCol w:w="1400"/>
        <w:gridCol w:w="1345"/>
      </w:tblGrid>
      <w:tr w:rsidR="00E469B1" w14:paraId="396CB800" w14:textId="77777777" w:rsidTr="00742F63">
        <w:trPr>
          <w:trHeight w:val="760"/>
        </w:trPr>
        <w:tc>
          <w:tcPr>
            <w:tcW w:w="9000" w:type="dxa"/>
            <w:gridSpan w:val="6"/>
            <w:vAlign w:val="center"/>
          </w:tcPr>
          <w:p w14:paraId="57EC9F46" w14:textId="77777777" w:rsidR="00E469B1" w:rsidRDefault="00E469B1">
            <w:pPr>
              <w:pStyle w:val="ab"/>
              <w:spacing w:line="480" w:lineRule="exact"/>
              <w:ind w:firstLineChars="0" w:firstLine="0"/>
              <w:jc w:val="center"/>
              <w:rPr>
                <w:rFonts w:eastAsia="宋体"/>
                <w:sz w:val="24"/>
              </w:rPr>
            </w:pPr>
          </w:p>
          <w:p w14:paraId="2BA7267C" w14:textId="77777777" w:rsidR="00E469B1" w:rsidRPr="00117B44" w:rsidRDefault="00E469B1" w:rsidP="00765B88">
            <w:pPr>
              <w:pStyle w:val="ab"/>
              <w:adjustRightInd w:val="0"/>
              <w:snapToGrid w:val="0"/>
              <w:ind w:firstLineChars="0" w:firstLine="0"/>
              <w:jc w:val="center"/>
              <w:rPr>
                <w:rFonts w:eastAsia="宋体"/>
                <w:sz w:val="24"/>
                <w:lang w:val="en-US" w:eastAsia="zh-CN"/>
              </w:rPr>
            </w:pPr>
            <w:r w:rsidRPr="00117B44">
              <w:rPr>
                <w:rFonts w:eastAsia="宋体"/>
                <w:sz w:val="24"/>
                <w:lang w:val="en-US" w:eastAsia="zh-CN"/>
              </w:rPr>
              <w:t>外科学理论</w:t>
            </w:r>
          </w:p>
          <w:p w14:paraId="467C25A8" w14:textId="77777777" w:rsidR="00E469B1" w:rsidRPr="00117B44" w:rsidRDefault="00E469B1" w:rsidP="00742F63">
            <w:pPr>
              <w:pStyle w:val="ab"/>
              <w:adjustRightInd w:val="0"/>
              <w:snapToGrid w:val="0"/>
              <w:ind w:firstLineChars="0" w:firstLine="0"/>
              <w:jc w:val="center"/>
              <w:rPr>
                <w:rFonts w:eastAsia="宋体"/>
                <w:sz w:val="24"/>
                <w:lang w:val="en-US" w:eastAsia="zh-CN"/>
              </w:rPr>
            </w:pPr>
            <w:r w:rsidRPr="00117B44">
              <w:rPr>
                <w:rFonts w:eastAsia="宋体"/>
                <w:sz w:val="24"/>
                <w:lang w:val="en-US" w:eastAsia="zh-CN"/>
              </w:rPr>
              <w:t>Theory of Surgery</w:t>
            </w:r>
          </w:p>
          <w:p w14:paraId="23BD8A3B" w14:textId="77777777" w:rsidR="00E469B1" w:rsidRDefault="00E469B1">
            <w:pPr>
              <w:pStyle w:val="ab"/>
              <w:spacing w:line="480" w:lineRule="exact"/>
              <w:ind w:firstLineChars="0" w:firstLine="0"/>
              <w:jc w:val="center"/>
              <w:rPr>
                <w:rFonts w:eastAsia="宋体"/>
                <w:sz w:val="24"/>
              </w:rPr>
            </w:pPr>
          </w:p>
        </w:tc>
      </w:tr>
      <w:tr w:rsidR="00E469B1" w14:paraId="43CBFBE1" w14:textId="77777777" w:rsidTr="00742F63">
        <w:trPr>
          <w:trHeight w:val="793"/>
        </w:trPr>
        <w:tc>
          <w:tcPr>
            <w:tcW w:w="1843" w:type="dxa"/>
            <w:vAlign w:val="center"/>
          </w:tcPr>
          <w:p w14:paraId="1ADBA52E" w14:textId="77777777" w:rsidR="00E469B1" w:rsidRPr="00117B44" w:rsidRDefault="00E469B1" w:rsidP="00742F63">
            <w:pPr>
              <w:pStyle w:val="ab"/>
              <w:adjustRightInd w:val="0"/>
              <w:snapToGrid w:val="0"/>
              <w:ind w:firstLineChars="0" w:firstLine="0"/>
              <w:jc w:val="center"/>
            </w:pPr>
            <w:r w:rsidRPr="00117B44">
              <w:rPr>
                <w:rFonts w:eastAsia="宋体"/>
                <w:sz w:val="24"/>
                <w:lang w:val="en-US" w:eastAsia="zh-CN"/>
              </w:rPr>
              <w:t>课程</w:t>
            </w:r>
            <w:r w:rsidR="00B90D74" w:rsidRPr="00117B44">
              <w:rPr>
                <w:rFonts w:eastAsia="宋体" w:hint="eastAsia"/>
                <w:sz w:val="24"/>
                <w:lang w:val="en-US" w:eastAsia="zh-CN"/>
              </w:rPr>
              <w:t>类别</w:t>
            </w:r>
          </w:p>
        </w:tc>
        <w:tc>
          <w:tcPr>
            <w:tcW w:w="1379" w:type="dxa"/>
            <w:vAlign w:val="center"/>
          </w:tcPr>
          <w:p w14:paraId="775C8CA1" w14:textId="77777777" w:rsidR="00E469B1" w:rsidRDefault="00E469B1" w:rsidP="00742F63">
            <w:pPr>
              <w:jc w:val="center"/>
              <w:rPr>
                <w:sz w:val="24"/>
              </w:rPr>
            </w:pPr>
            <w:proofErr w:type="gramStart"/>
            <w:r>
              <w:rPr>
                <w:rFonts w:hint="eastAsia"/>
                <w:sz w:val="24"/>
              </w:rPr>
              <w:t>专必</w:t>
            </w:r>
            <w:proofErr w:type="gramEnd"/>
          </w:p>
        </w:tc>
        <w:tc>
          <w:tcPr>
            <w:tcW w:w="1598" w:type="dxa"/>
            <w:vAlign w:val="center"/>
          </w:tcPr>
          <w:p w14:paraId="348C0229" w14:textId="77777777" w:rsidR="00E469B1" w:rsidRDefault="00E469B1" w:rsidP="00742F63">
            <w:pPr>
              <w:rPr>
                <w:sz w:val="24"/>
              </w:rPr>
            </w:pPr>
            <w:r>
              <w:rPr>
                <w:sz w:val="24"/>
              </w:rPr>
              <w:t>课程编码</w:t>
            </w:r>
          </w:p>
        </w:tc>
        <w:tc>
          <w:tcPr>
            <w:tcW w:w="1435" w:type="dxa"/>
            <w:vAlign w:val="center"/>
          </w:tcPr>
          <w:p w14:paraId="7A3BBA87" w14:textId="77777777" w:rsidR="00E469B1" w:rsidRDefault="00E469B1" w:rsidP="00742F63">
            <w:pPr>
              <w:jc w:val="center"/>
              <w:rPr>
                <w:sz w:val="24"/>
              </w:rPr>
            </w:pPr>
            <w:r>
              <w:rPr>
                <w:sz w:val="24"/>
              </w:rPr>
              <w:t>AH3050</w:t>
            </w:r>
          </w:p>
        </w:tc>
        <w:tc>
          <w:tcPr>
            <w:tcW w:w="1400" w:type="dxa"/>
            <w:vAlign w:val="center"/>
          </w:tcPr>
          <w:p w14:paraId="606FD2DD" w14:textId="77777777" w:rsidR="00E469B1" w:rsidRPr="00117B44" w:rsidRDefault="00A26A46" w:rsidP="00742F63">
            <w:pPr>
              <w:pStyle w:val="ab"/>
              <w:adjustRightInd w:val="0"/>
              <w:snapToGrid w:val="0"/>
              <w:ind w:firstLineChars="0" w:firstLine="0"/>
              <w:jc w:val="center"/>
              <w:rPr>
                <w:sz w:val="24"/>
                <w:lang w:val="en-US" w:eastAsia="zh-CN"/>
              </w:rPr>
            </w:pPr>
            <w:r w:rsidRPr="00117B44">
              <w:rPr>
                <w:rFonts w:eastAsia="宋体"/>
                <w:sz w:val="24"/>
                <w:lang w:val="en-US" w:eastAsia="zh-CN"/>
              </w:rPr>
              <w:t>开课单位</w:t>
            </w:r>
          </w:p>
        </w:tc>
        <w:tc>
          <w:tcPr>
            <w:tcW w:w="1345" w:type="dxa"/>
            <w:vAlign w:val="center"/>
          </w:tcPr>
          <w:p w14:paraId="3CF95202" w14:textId="77777777" w:rsidR="00E469B1" w:rsidRDefault="00E469B1" w:rsidP="00742F63">
            <w:pPr>
              <w:jc w:val="center"/>
              <w:rPr>
                <w:sz w:val="24"/>
              </w:rPr>
            </w:pPr>
            <w:r w:rsidRPr="00117B44">
              <w:rPr>
                <w:sz w:val="24"/>
              </w:rPr>
              <w:t>医学部</w:t>
            </w:r>
          </w:p>
        </w:tc>
      </w:tr>
      <w:tr w:rsidR="00E469B1" w14:paraId="27657031" w14:textId="77777777" w:rsidTr="00742F63">
        <w:trPr>
          <w:trHeight w:val="546"/>
        </w:trPr>
        <w:tc>
          <w:tcPr>
            <w:tcW w:w="1843" w:type="dxa"/>
            <w:vAlign w:val="center"/>
          </w:tcPr>
          <w:p w14:paraId="038AC8D3" w14:textId="77777777" w:rsidR="00E469B1" w:rsidRDefault="00A26A46" w:rsidP="00742F63">
            <w:pPr>
              <w:jc w:val="center"/>
              <w:rPr>
                <w:sz w:val="24"/>
              </w:rPr>
            </w:pPr>
            <w:r>
              <w:rPr>
                <w:sz w:val="24"/>
              </w:rPr>
              <w:t>学分</w:t>
            </w:r>
          </w:p>
        </w:tc>
        <w:tc>
          <w:tcPr>
            <w:tcW w:w="1379" w:type="dxa"/>
            <w:vAlign w:val="center"/>
          </w:tcPr>
          <w:p w14:paraId="7E46F135" w14:textId="77777777" w:rsidR="00E469B1"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hint="eastAsia"/>
                <w:sz w:val="24"/>
                <w:lang w:val="en-US" w:eastAsia="zh-CN"/>
              </w:rPr>
              <w:t>4</w:t>
            </w:r>
          </w:p>
        </w:tc>
        <w:tc>
          <w:tcPr>
            <w:tcW w:w="1598" w:type="dxa"/>
            <w:vAlign w:val="center"/>
          </w:tcPr>
          <w:p w14:paraId="02A0850E" w14:textId="77777777" w:rsidR="00E469B1"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sz w:val="24"/>
                <w:lang w:val="en-US" w:eastAsia="zh-CN"/>
              </w:rPr>
              <w:t>学时</w:t>
            </w:r>
          </w:p>
        </w:tc>
        <w:tc>
          <w:tcPr>
            <w:tcW w:w="1435" w:type="dxa"/>
            <w:vAlign w:val="center"/>
          </w:tcPr>
          <w:p w14:paraId="631D14DE" w14:textId="77777777" w:rsidR="00E469B1"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hint="eastAsia"/>
                <w:sz w:val="24"/>
                <w:lang w:val="en-US" w:eastAsia="zh-CN"/>
              </w:rPr>
              <w:t>72</w:t>
            </w:r>
          </w:p>
        </w:tc>
        <w:tc>
          <w:tcPr>
            <w:tcW w:w="1400" w:type="dxa"/>
            <w:vAlign w:val="center"/>
          </w:tcPr>
          <w:p w14:paraId="6DB67DFC" w14:textId="77777777" w:rsidR="00E469B1"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sz w:val="24"/>
                <w:lang w:val="en-US" w:eastAsia="zh-CN"/>
              </w:rPr>
              <w:t>授课年级</w:t>
            </w:r>
          </w:p>
        </w:tc>
        <w:tc>
          <w:tcPr>
            <w:tcW w:w="1345" w:type="dxa"/>
            <w:vAlign w:val="center"/>
          </w:tcPr>
          <w:p w14:paraId="0D0C2EA0" w14:textId="77777777" w:rsidR="00E469B1"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hint="eastAsia"/>
                <w:sz w:val="24"/>
                <w:lang w:val="en-US" w:eastAsia="zh-CN"/>
              </w:rPr>
              <w:t>三年级</w:t>
            </w:r>
          </w:p>
        </w:tc>
      </w:tr>
      <w:tr w:rsidR="00A26A46" w14:paraId="4AFB1FBF" w14:textId="77777777" w:rsidTr="00742F63">
        <w:trPr>
          <w:trHeight w:val="554"/>
        </w:trPr>
        <w:tc>
          <w:tcPr>
            <w:tcW w:w="1843" w:type="dxa"/>
            <w:vAlign w:val="center"/>
          </w:tcPr>
          <w:p w14:paraId="798DC6E3" w14:textId="77777777" w:rsidR="00A26A46"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sz w:val="24"/>
                <w:lang w:val="en-US" w:eastAsia="zh-CN"/>
              </w:rPr>
              <w:t>面向专业</w:t>
            </w:r>
            <w:r w:rsidRPr="00117B44">
              <w:rPr>
                <w:rFonts w:eastAsia="宋体"/>
                <w:sz w:val="24"/>
                <w:lang w:val="en-US" w:eastAsia="zh-CN"/>
              </w:rPr>
              <w:t>/</w:t>
            </w:r>
            <w:r w:rsidRPr="00117B44">
              <w:rPr>
                <w:rFonts w:eastAsia="宋体"/>
                <w:sz w:val="24"/>
                <w:lang w:val="en-US" w:eastAsia="zh-CN"/>
              </w:rPr>
              <w:t>大类</w:t>
            </w:r>
          </w:p>
        </w:tc>
        <w:tc>
          <w:tcPr>
            <w:tcW w:w="7157" w:type="dxa"/>
            <w:gridSpan w:val="5"/>
            <w:vAlign w:val="center"/>
          </w:tcPr>
          <w:p w14:paraId="4F13F06B" w14:textId="77777777" w:rsidR="00A26A46"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hint="eastAsia"/>
                <w:sz w:val="24"/>
                <w:lang w:val="en-US" w:eastAsia="zh-CN"/>
              </w:rPr>
              <w:t>预防医学</w:t>
            </w:r>
            <w:r w:rsidRPr="00117B44">
              <w:rPr>
                <w:rFonts w:eastAsia="宋体" w:hint="eastAsia"/>
                <w:sz w:val="24"/>
                <w:lang w:val="en-US" w:eastAsia="zh-CN"/>
              </w:rPr>
              <w:t>Preventive Medicine</w:t>
            </w:r>
            <w:r w:rsidR="00C07CF3">
              <w:rPr>
                <w:rFonts w:eastAsia="宋体"/>
                <w:sz w:val="24"/>
                <w:lang w:val="en-US" w:eastAsia="zh-CN"/>
              </w:rPr>
              <w:t xml:space="preserve"> </w:t>
            </w:r>
            <w:r w:rsidR="00C07CF3">
              <w:rPr>
                <w:rFonts w:eastAsia="宋体" w:hint="eastAsia"/>
                <w:sz w:val="24"/>
                <w:lang w:val="en-US" w:eastAsia="zh-CN"/>
              </w:rPr>
              <w:t>基础医学</w:t>
            </w:r>
            <w:r w:rsidR="00C07CF3">
              <w:rPr>
                <w:rFonts w:eastAsia="宋体" w:hint="eastAsia"/>
                <w:sz w:val="24"/>
                <w:lang w:val="en-US" w:eastAsia="zh-CN"/>
              </w:rPr>
              <w:t xml:space="preserve"> </w:t>
            </w:r>
            <w:r w:rsidR="00C07CF3">
              <w:rPr>
                <w:rFonts w:eastAsia="宋体" w:hint="eastAsia"/>
                <w:sz w:val="24"/>
                <w:lang w:val="en-US" w:eastAsia="zh-CN"/>
              </w:rPr>
              <w:t>基础医学（强基计划）</w:t>
            </w:r>
          </w:p>
        </w:tc>
      </w:tr>
      <w:tr w:rsidR="00A26A46" w14:paraId="25934C70" w14:textId="77777777" w:rsidTr="00742F63">
        <w:trPr>
          <w:trHeight w:val="546"/>
        </w:trPr>
        <w:tc>
          <w:tcPr>
            <w:tcW w:w="1843" w:type="dxa"/>
            <w:vAlign w:val="center"/>
          </w:tcPr>
          <w:p w14:paraId="1EFDCB4A" w14:textId="77777777" w:rsidR="00A26A46"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sz w:val="24"/>
                <w:lang w:val="en-US" w:eastAsia="zh-CN"/>
              </w:rPr>
              <w:t>课程负责人</w:t>
            </w:r>
          </w:p>
        </w:tc>
        <w:tc>
          <w:tcPr>
            <w:tcW w:w="7157" w:type="dxa"/>
            <w:gridSpan w:val="5"/>
            <w:vAlign w:val="center"/>
          </w:tcPr>
          <w:p w14:paraId="096C94C0" w14:textId="77777777" w:rsidR="00A26A46" w:rsidRPr="00117B44" w:rsidRDefault="00A26A46" w:rsidP="00742F63">
            <w:pPr>
              <w:pStyle w:val="ab"/>
              <w:adjustRightInd w:val="0"/>
              <w:snapToGrid w:val="0"/>
              <w:ind w:firstLineChars="0" w:firstLine="0"/>
              <w:jc w:val="center"/>
              <w:rPr>
                <w:rFonts w:eastAsia="宋体"/>
                <w:sz w:val="24"/>
                <w:lang w:val="en-US" w:eastAsia="zh-CN"/>
              </w:rPr>
            </w:pPr>
          </w:p>
        </w:tc>
      </w:tr>
      <w:tr w:rsidR="00A26A46" w14:paraId="663456E4" w14:textId="77777777" w:rsidTr="00742F63">
        <w:trPr>
          <w:trHeight w:val="546"/>
        </w:trPr>
        <w:tc>
          <w:tcPr>
            <w:tcW w:w="1843" w:type="dxa"/>
            <w:vAlign w:val="center"/>
          </w:tcPr>
          <w:p w14:paraId="1EE8317E" w14:textId="77777777" w:rsidR="00A26A46" w:rsidRPr="00117B44" w:rsidRDefault="00A26A46" w:rsidP="00742F63">
            <w:pPr>
              <w:pStyle w:val="ab"/>
              <w:adjustRightInd w:val="0"/>
              <w:snapToGrid w:val="0"/>
              <w:ind w:firstLineChars="0" w:firstLine="0"/>
              <w:jc w:val="center"/>
              <w:rPr>
                <w:rFonts w:eastAsia="宋体"/>
                <w:sz w:val="24"/>
                <w:lang w:val="en-US" w:eastAsia="zh-CN"/>
              </w:rPr>
            </w:pPr>
            <w:r w:rsidRPr="00117B44">
              <w:rPr>
                <w:rFonts w:eastAsia="宋体"/>
                <w:sz w:val="24"/>
                <w:lang w:val="en-US" w:eastAsia="zh-CN"/>
              </w:rPr>
              <w:t>先修课程</w:t>
            </w:r>
          </w:p>
        </w:tc>
        <w:tc>
          <w:tcPr>
            <w:tcW w:w="7157" w:type="dxa"/>
            <w:gridSpan w:val="5"/>
            <w:vAlign w:val="center"/>
          </w:tcPr>
          <w:p w14:paraId="4CBF6938" w14:textId="77777777" w:rsidR="00A26A46" w:rsidRPr="00117B44" w:rsidRDefault="00A26A46" w:rsidP="00742F63">
            <w:pPr>
              <w:pStyle w:val="ab"/>
              <w:adjustRightInd w:val="0"/>
              <w:snapToGrid w:val="0"/>
              <w:ind w:firstLineChars="0" w:firstLine="0"/>
              <w:jc w:val="left"/>
              <w:rPr>
                <w:rFonts w:eastAsia="宋体"/>
                <w:sz w:val="24"/>
                <w:lang w:val="en-US" w:eastAsia="zh-CN"/>
              </w:rPr>
            </w:pPr>
          </w:p>
        </w:tc>
      </w:tr>
      <w:tr w:rsidR="00E469B1" w14:paraId="2F3E3D69" w14:textId="77777777" w:rsidTr="00742F63">
        <w:tc>
          <w:tcPr>
            <w:tcW w:w="1843" w:type="dxa"/>
            <w:vAlign w:val="center"/>
          </w:tcPr>
          <w:p w14:paraId="00F668F6" w14:textId="77777777" w:rsidR="00E469B1" w:rsidRPr="00117B44" w:rsidRDefault="00E469B1" w:rsidP="00742F63">
            <w:pPr>
              <w:pStyle w:val="ab"/>
              <w:spacing w:line="480" w:lineRule="exact"/>
              <w:ind w:firstLineChars="0" w:firstLine="0"/>
              <w:jc w:val="center"/>
              <w:rPr>
                <w:rFonts w:eastAsia="宋体"/>
                <w:sz w:val="24"/>
                <w:lang w:val="en-US" w:eastAsia="zh-CN"/>
              </w:rPr>
            </w:pPr>
          </w:p>
          <w:p w14:paraId="082549B6" w14:textId="77777777" w:rsidR="00E469B1" w:rsidRPr="00117B44" w:rsidRDefault="00E469B1" w:rsidP="00742F63">
            <w:pPr>
              <w:pStyle w:val="ab"/>
              <w:spacing w:line="480" w:lineRule="exact"/>
              <w:ind w:firstLineChars="0" w:firstLine="0"/>
              <w:jc w:val="center"/>
              <w:rPr>
                <w:rFonts w:eastAsia="宋体"/>
                <w:sz w:val="24"/>
                <w:lang w:val="en-US" w:eastAsia="zh-CN"/>
              </w:rPr>
            </w:pPr>
          </w:p>
          <w:p w14:paraId="19898245" w14:textId="77777777" w:rsidR="00E469B1" w:rsidRPr="00117B44" w:rsidRDefault="00E469B1" w:rsidP="00742F63">
            <w:pPr>
              <w:pStyle w:val="ab"/>
              <w:spacing w:line="480" w:lineRule="exact"/>
              <w:ind w:firstLineChars="0" w:firstLine="0"/>
              <w:jc w:val="center"/>
              <w:rPr>
                <w:rFonts w:eastAsia="宋体"/>
                <w:sz w:val="24"/>
                <w:lang w:val="en-US" w:eastAsia="zh-CN"/>
              </w:rPr>
            </w:pPr>
            <w:r w:rsidRPr="00117B44">
              <w:rPr>
                <w:rFonts w:eastAsia="宋体"/>
                <w:sz w:val="24"/>
                <w:lang w:val="en-US" w:eastAsia="zh-CN"/>
              </w:rPr>
              <w:t>课程目标</w:t>
            </w:r>
          </w:p>
          <w:p w14:paraId="4B57440E" w14:textId="77777777" w:rsidR="00E469B1" w:rsidRPr="00117B44" w:rsidRDefault="00E469B1" w:rsidP="00742F63">
            <w:pPr>
              <w:pStyle w:val="ab"/>
              <w:spacing w:line="480" w:lineRule="exact"/>
              <w:ind w:firstLineChars="0" w:firstLine="0"/>
              <w:jc w:val="center"/>
              <w:rPr>
                <w:rFonts w:eastAsia="宋体"/>
                <w:sz w:val="24"/>
                <w:lang w:val="en-US" w:eastAsia="zh-CN"/>
              </w:rPr>
            </w:pPr>
          </w:p>
          <w:p w14:paraId="6DDAAB02" w14:textId="77777777" w:rsidR="00E469B1" w:rsidRPr="00117B44" w:rsidRDefault="00E469B1" w:rsidP="00742F63">
            <w:pPr>
              <w:pStyle w:val="ab"/>
              <w:spacing w:line="480" w:lineRule="exact"/>
              <w:ind w:firstLineChars="0" w:firstLine="0"/>
              <w:jc w:val="center"/>
              <w:rPr>
                <w:rFonts w:eastAsia="宋体"/>
                <w:sz w:val="24"/>
                <w:lang w:val="en-US" w:eastAsia="zh-CN"/>
              </w:rPr>
            </w:pPr>
          </w:p>
        </w:tc>
        <w:tc>
          <w:tcPr>
            <w:tcW w:w="7157" w:type="dxa"/>
            <w:gridSpan w:val="5"/>
            <w:vAlign w:val="center"/>
          </w:tcPr>
          <w:p w14:paraId="78DF4CAE" w14:textId="77777777" w:rsidR="00E469B1" w:rsidRPr="00117B44" w:rsidRDefault="00A26A46" w:rsidP="00742F63">
            <w:pPr>
              <w:pStyle w:val="ab"/>
              <w:ind w:firstLineChars="0" w:firstLine="0"/>
              <w:jc w:val="left"/>
              <w:rPr>
                <w:rFonts w:ascii="宋体" w:eastAsia="宋体" w:hAnsi="宋体"/>
                <w:sz w:val="24"/>
                <w:lang w:val="en-US" w:eastAsia="zh-CN"/>
              </w:rPr>
            </w:pPr>
            <w:r w:rsidRPr="00117B44">
              <w:rPr>
                <w:rFonts w:ascii="宋体" w:eastAsia="宋体" w:hAnsi="宋体" w:hint="eastAsia"/>
                <w:sz w:val="24"/>
                <w:lang w:val="en-US" w:eastAsia="zh-CN"/>
              </w:rPr>
              <w:t>《外科学》是预防医学的专业课程，外科教学应使学生牢固掌握外科常见病和多发病的病因、发病原理、临床表现、诊断和防治的理论知识和技能，为从事预防医学工作奠定基础，树立全心全意为人民服务的观念，培养良好的医疗作风，关爱生命，发扬救死扶伤精神。</w:t>
            </w:r>
          </w:p>
          <w:p w14:paraId="298DB137" w14:textId="77777777" w:rsidR="00E469B1" w:rsidRPr="00117B44" w:rsidRDefault="00A26A46" w:rsidP="00742F63">
            <w:pPr>
              <w:pStyle w:val="ab"/>
              <w:ind w:firstLineChars="0" w:firstLine="0"/>
              <w:jc w:val="left"/>
              <w:rPr>
                <w:rFonts w:ascii="宋体" w:eastAsia="宋体" w:hAnsi="宋体"/>
                <w:sz w:val="24"/>
                <w:lang w:val="en-US" w:eastAsia="zh-CN"/>
              </w:rPr>
            </w:pPr>
            <w:r w:rsidRPr="00117B44">
              <w:rPr>
                <w:rFonts w:ascii="宋体" w:eastAsia="宋体" w:hAnsi="宋体" w:hint="eastAsia"/>
                <w:sz w:val="24"/>
                <w:lang w:val="en-US" w:eastAsia="zh-CN"/>
              </w:rPr>
              <w:t>《外科学》课程的教学，应着重</w:t>
            </w:r>
            <w:proofErr w:type="gramStart"/>
            <w:r w:rsidRPr="00117B44">
              <w:rPr>
                <w:rFonts w:ascii="宋体" w:eastAsia="宋体" w:hAnsi="宋体" w:hint="eastAsia"/>
                <w:sz w:val="24"/>
                <w:lang w:val="en-US" w:eastAsia="zh-CN"/>
              </w:rPr>
              <w:t>以下能力</w:t>
            </w:r>
            <w:proofErr w:type="gramEnd"/>
            <w:r w:rsidRPr="00117B44">
              <w:rPr>
                <w:rFonts w:ascii="宋体" w:eastAsia="宋体" w:hAnsi="宋体" w:hint="eastAsia"/>
                <w:sz w:val="24"/>
                <w:lang w:val="en-US" w:eastAsia="zh-CN"/>
              </w:rPr>
              <w:t>的培养:</w:t>
            </w:r>
          </w:p>
          <w:p w14:paraId="3BD44427" w14:textId="77777777" w:rsidR="00E469B1" w:rsidRPr="00117B44" w:rsidRDefault="00A26A46" w:rsidP="00742F63">
            <w:pPr>
              <w:pStyle w:val="ab"/>
              <w:ind w:firstLineChars="0" w:firstLine="0"/>
              <w:jc w:val="left"/>
              <w:rPr>
                <w:rFonts w:ascii="宋体" w:eastAsia="宋体" w:hAnsi="宋体"/>
                <w:sz w:val="24"/>
                <w:lang w:val="en-US" w:eastAsia="zh-CN"/>
              </w:rPr>
            </w:pPr>
            <w:r w:rsidRPr="00117B44">
              <w:rPr>
                <w:rFonts w:ascii="宋体" w:eastAsia="宋体" w:hAnsi="宋体" w:hint="eastAsia"/>
                <w:sz w:val="24"/>
                <w:lang w:val="en-US" w:eastAsia="zh-CN"/>
              </w:rPr>
              <w:t>1. 自学能力：大课只讲授重点和难点内容，减少大课授课时数，给时间学生</w:t>
            </w:r>
            <w:proofErr w:type="gramStart"/>
            <w:r w:rsidRPr="00117B44">
              <w:rPr>
                <w:rFonts w:ascii="宋体" w:eastAsia="宋体" w:hAnsi="宋体" w:hint="eastAsia"/>
                <w:sz w:val="24"/>
                <w:lang w:val="en-US" w:eastAsia="zh-CN"/>
              </w:rPr>
              <w:t>自已</w:t>
            </w:r>
            <w:proofErr w:type="gramEnd"/>
            <w:r w:rsidRPr="00117B44">
              <w:rPr>
                <w:rFonts w:ascii="宋体" w:eastAsia="宋体" w:hAnsi="宋体" w:hint="eastAsia"/>
                <w:sz w:val="24"/>
                <w:lang w:val="en-US" w:eastAsia="zh-CN"/>
              </w:rPr>
              <w:t>阅读教材。</w:t>
            </w:r>
          </w:p>
          <w:p w14:paraId="59475659" w14:textId="77777777" w:rsidR="00E469B1" w:rsidRPr="00117B44" w:rsidRDefault="00A26A46" w:rsidP="00742F63">
            <w:pPr>
              <w:pStyle w:val="ab"/>
              <w:ind w:firstLineChars="0" w:firstLine="0"/>
              <w:jc w:val="left"/>
              <w:rPr>
                <w:rFonts w:ascii="宋体" w:eastAsia="宋体" w:hAnsi="宋体"/>
                <w:sz w:val="24"/>
                <w:lang w:val="en-US" w:eastAsia="zh-CN"/>
              </w:rPr>
            </w:pPr>
            <w:r w:rsidRPr="00117B44">
              <w:rPr>
                <w:rFonts w:ascii="宋体" w:eastAsia="宋体" w:hAnsi="宋体" w:hint="eastAsia"/>
                <w:sz w:val="24"/>
                <w:lang w:val="en-US" w:eastAsia="zh-CN"/>
              </w:rPr>
              <w:t>2. 分析能力：见习教学通过观察病人、收集病史与体格检查、讨论病例，启发学生思维、鼓励学生发言，提高学生临床发现的能力。</w:t>
            </w:r>
          </w:p>
          <w:p w14:paraId="20C8676E" w14:textId="77777777" w:rsidR="00E469B1" w:rsidRPr="00117B44" w:rsidRDefault="00A26A46" w:rsidP="00742F63">
            <w:pPr>
              <w:pStyle w:val="ab"/>
              <w:ind w:firstLineChars="0" w:firstLine="0"/>
              <w:jc w:val="left"/>
              <w:rPr>
                <w:rFonts w:ascii="宋体" w:eastAsia="宋体" w:hAnsi="宋体"/>
                <w:sz w:val="24"/>
                <w:lang w:val="en-US" w:eastAsia="zh-CN"/>
              </w:rPr>
            </w:pPr>
            <w:r w:rsidRPr="00117B44">
              <w:rPr>
                <w:rFonts w:ascii="宋体" w:eastAsia="宋体" w:hAnsi="宋体" w:hint="eastAsia"/>
                <w:sz w:val="24"/>
                <w:lang w:val="en-US" w:eastAsia="zh-CN"/>
              </w:rPr>
              <w:t>3. 综合能力：书写临床病案如病历、病情记录、手术</w:t>
            </w:r>
            <w:proofErr w:type="gramStart"/>
            <w:r w:rsidRPr="00117B44">
              <w:rPr>
                <w:rFonts w:ascii="宋体" w:eastAsia="宋体" w:hAnsi="宋体" w:hint="eastAsia"/>
                <w:sz w:val="24"/>
                <w:lang w:val="en-US" w:eastAsia="zh-CN"/>
              </w:rPr>
              <w:t>前总结</w:t>
            </w:r>
            <w:proofErr w:type="gramEnd"/>
            <w:r w:rsidRPr="00117B44">
              <w:rPr>
                <w:rFonts w:ascii="宋体" w:eastAsia="宋体" w:hAnsi="宋体" w:hint="eastAsia"/>
                <w:sz w:val="24"/>
                <w:lang w:val="en-US" w:eastAsia="zh-CN"/>
              </w:rPr>
              <w:t>及术后记录，培养学生独立思考、综合判断的能力。</w:t>
            </w:r>
          </w:p>
          <w:p w14:paraId="4334AB4C" w14:textId="77777777" w:rsidR="00E469B1" w:rsidRPr="00117B44" w:rsidRDefault="00A26A46" w:rsidP="00742F63">
            <w:pPr>
              <w:pStyle w:val="ab"/>
              <w:ind w:firstLineChars="0" w:firstLine="0"/>
              <w:jc w:val="left"/>
              <w:rPr>
                <w:rFonts w:ascii="宋体" w:eastAsia="宋体" w:hAnsi="宋体"/>
                <w:sz w:val="24"/>
                <w:lang w:val="en-US" w:eastAsia="zh-CN"/>
              </w:rPr>
            </w:pPr>
            <w:r w:rsidRPr="00117B44">
              <w:rPr>
                <w:rFonts w:ascii="宋体" w:eastAsia="宋体" w:hAnsi="宋体" w:hint="eastAsia"/>
                <w:sz w:val="24"/>
                <w:lang w:val="en-US" w:eastAsia="zh-CN"/>
              </w:rPr>
              <w:t>4. 临床独立诊治病人能力：结合临床诊断和治疗病人，在教师指导下，通过学生自己动手完成各种临床操作，提高学生独立临床工作的能力。</w:t>
            </w:r>
          </w:p>
          <w:p w14:paraId="569C4F43" w14:textId="77777777" w:rsidR="00E469B1" w:rsidRPr="00117B44" w:rsidRDefault="00A26A46" w:rsidP="00742F63">
            <w:pPr>
              <w:pStyle w:val="ab"/>
              <w:ind w:firstLineChars="0" w:firstLine="0"/>
              <w:jc w:val="left"/>
              <w:rPr>
                <w:rFonts w:ascii="宋体" w:eastAsia="宋体" w:hAnsi="宋体"/>
                <w:sz w:val="24"/>
                <w:lang w:val="en-US" w:eastAsia="zh-CN"/>
              </w:rPr>
            </w:pPr>
            <w:r w:rsidRPr="00117B44">
              <w:rPr>
                <w:rFonts w:ascii="宋体" w:eastAsia="宋体" w:hAnsi="宋体" w:hint="eastAsia"/>
                <w:sz w:val="24"/>
                <w:lang w:val="en-US" w:eastAsia="zh-CN"/>
              </w:rPr>
              <w:t>5. 基本的临床操作能力：外科学是一门操作性很强的学科，学生在见习阶段已掌握“消毒铺巾”“伤口换药”等临床操作技能。</w:t>
            </w:r>
          </w:p>
          <w:p w14:paraId="45999036" w14:textId="77777777" w:rsidR="00E469B1" w:rsidRPr="00117B44" w:rsidRDefault="00A26A46" w:rsidP="00742F63">
            <w:pPr>
              <w:pStyle w:val="ab"/>
              <w:ind w:firstLineChars="0" w:firstLine="0"/>
              <w:jc w:val="left"/>
              <w:rPr>
                <w:rFonts w:ascii="宋体" w:eastAsia="宋体" w:hAnsi="宋体"/>
                <w:sz w:val="24"/>
                <w:lang w:val="en-US" w:eastAsia="zh-CN"/>
              </w:rPr>
            </w:pPr>
            <w:r w:rsidRPr="00117B44">
              <w:rPr>
                <w:rFonts w:ascii="宋体" w:eastAsia="宋体" w:hAnsi="宋体" w:hint="eastAsia"/>
                <w:sz w:val="24"/>
                <w:lang w:val="en-US" w:eastAsia="zh-CN"/>
              </w:rPr>
              <w:t>6. 外语：能比较熟练地阅读外科专业外文书刊，有一定的外语写作和听、说能力。部分用英语讲课，考试用英文答卷。</w:t>
            </w:r>
          </w:p>
        </w:tc>
      </w:tr>
    </w:tbl>
    <w:p w14:paraId="01C6BE2A" w14:textId="77777777" w:rsidR="00E469B1" w:rsidRDefault="00E469B1">
      <w:pPr>
        <w:spacing w:line="480" w:lineRule="exact"/>
        <w:ind w:firstLineChars="200" w:firstLine="480"/>
        <w:rPr>
          <w:sz w:val="24"/>
        </w:rPr>
      </w:pPr>
    </w:p>
    <w:p w14:paraId="4079FCA4" w14:textId="77777777" w:rsidR="00E469B1" w:rsidRDefault="00E469B1">
      <w:pPr>
        <w:spacing w:line="480" w:lineRule="exact"/>
        <w:ind w:firstLineChars="200" w:firstLine="480"/>
        <w:rPr>
          <w:sz w:val="24"/>
        </w:rPr>
      </w:pPr>
      <w:r>
        <w:rPr>
          <w:sz w:val="24"/>
        </w:rPr>
        <w:t>二、课程基本内容（要求有一定的字数，不能过于简单）</w:t>
      </w:r>
    </w:p>
    <w:p w14:paraId="22DDFFF1" w14:textId="77777777" w:rsidR="00E469B1" w:rsidRPr="00913BF6" w:rsidRDefault="00E469B1">
      <w:pPr>
        <w:spacing w:line="480" w:lineRule="exact"/>
        <w:ind w:firstLineChars="200" w:firstLine="480"/>
        <w:rPr>
          <w:sz w:val="24"/>
        </w:rPr>
      </w:pPr>
      <w:r w:rsidRPr="00913BF6">
        <w:rPr>
          <w:sz w:val="24"/>
        </w:rPr>
        <w:lastRenderedPageBreak/>
        <w:t>（一）</w:t>
      </w:r>
      <w:r w:rsidR="000B640E" w:rsidRPr="00913BF6">
        <w:rPr>
          <w:rFonts w:hint="eastAsia"/>
          <w:b/>
          <w:sz w:val="24"/>
        </w:rPr>
        <w:t>教学进度表</w:t>
      </w:r>
    </w:p>
    <w:tbl>
      <w:tblPr>
        <w:tblW w:w="8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31"/>
        <w:gridCol w:w="1331"/>
        <w:gridCol w:w="1207"/>
        <w:gridCol w:w="1331"/>
        <w:gridCol w:w="1332"/>
        <w:gridCol w:w="696"/>
        <w:gridCol w:w="1207"/>
      </w:tblGrid>
      <w:tr w:rsidR="00913BF6" w:rsidRPr="000B640E" w14:paraId="1CA860AC" w14:textId="77777777" w:rsidTr="00913BF6">
        <w:trPr>
          <w:trHeight w:val="555"/>
          <w:jc w:val="center"/>
        </w:trPr>
        <w:tc>
          <w:tcPr>
            <w:tcW w:w="5096" w:type="dxa"/>
            <w:vAlign w:val="center"/>
          </w:tcPr>
          <w:p w14:paraId="39B07B4C" w14:textId="77777777" w:rsidR="00913BF6" w:rsidRPr="000B640E" w:rsidRDefault="00913BF6" w:rsidP="000B640E">
            <w:pPr>
              <w:jc w:val="center"/>
              <w:rPr>
                <w:rFonts w:ascii="24x12 宋体"/>
                <w:b/>
                <w:bCs/>
                <w:sz w:val="24"/>
                <w:szCs w:val="20"/>
              </w:rPr>
            </w:pPr>
            <w:r w:rsidRPr="000B640E">
              <w:rPr>
                <w:rFonts w:ascii="24x12 宋体" w:hint="eastAsia"/>
                <w:b/>
                <w:bCs/>
                <w:sz w:val="24"/>
                <w:szCs w:val="20"/>
              </w:rPr>
              <w:t>章节次序及名称</w:t>
            </w:r>
            <w:r w:rsidRPr="000B640E">
              <w:rPr>
                <w:rFonts w:ascii="24x12 宋体" w:hint="eastAsia"/>
                <w:b/>
                <w:bCs/>
                <w:sz w:val="24"/>
                <w:szCs w:val="20"/>
              </w:rPr>
              <w:t>(</w:t>
            </w:r>
            <w:r w:rsidRPr="000B640E">
              <w:rPr>
                <w:rFonts w:ascii="24x12 宋体" w:hint="eastAsia"/>
                <w:b/>
                <w:bCs/>
                <w:sz w:val="24"/>
                <w:szCs w:val="20"/>
              </w:rPr>
              <w:t>细化至节，必填</w:t>
            </w:r>
            <w:r w:rsidRPr="000B640E">
              <w:rPr>
                <w:rFonts w:ascii="24x12 宋体" w:hint="eastAsia"/>
                <w:b/>
                <w:bCs/>
                <w:sz w:val="24"/>
                <w:szCs w:val="20"/>
              </w:rPr>
              <w:t>)</w:t>
            </w:r>
          </w:p>
        </w:tc>
        <w:tc>
          <w:tcPr>
            <w:tcW w:w="5096" w:type="dxa"/>
            <w:vAlign w:val="center"/>
          </w:tcPr>
          <w:p w14:paraId="4276D5AC" w14:textId="77777777" w:rsidR="00913BF6" w:rsidRPr="000B640E" w:rsidRDefault="00913BF6" w:rsidP="000B640E">
            <w:pPr>
              <w:jc w:val="center"/>
              <w:rPr>
                <w:rFonts w:ascii="24x12 宋体"/>
                <w:b/>
                <w:bCs/>
                <w:sz w:val="24"/>
                <w:szCs w:val="20"/>
              </w:rPr>
            </w:pPr>
            <w:r w:rsidRPr="000B640E">
              <w:rPr>
                <w:rFonts w:ascii="24x12 宋体" w:hint="eastAsia"/>
                <w:b/>
                <w:bCs/>
                <w:sz w:val="24"/>
                <w:szCs w:val="20"/>
              </w:rPr>
              <w:t>主要教学内容</w:t>
            </w:r>
            <w:r w:rsidRPr="000B640E">
              <w:rPr>
                <w:rFonts w:ascii="24x12 宋体" w:hint="eastAsia"/>
                <w:b/>
                <w:bCs/>
                <w:sz w:val="24"/>
                <w:szCs w:val="20"/>
              </w:rPr>
              <w:t>(</w:t>
            </w:r>
            <w:r w:rsidRPr="000B640E">
              <w:rPr>
                <w:rFonts w:ascii="24x12 宋体" w:hint="eastAsia"/>
                <w:b/>
                <w:bCs/>
                <w:sz w:val="24"/>
                <w:szCs w:val="20"/>
              </w:rPr>
              <w:t>必填</w:t>
            </w:r>
            <w:r w:rsidRPr="000B640E">
              <w:rPr>
                <w:rFonts w:ascii="24x12 宋体" w:hint="eastAsia"/>
                <w:b/>
                <w:bCs/>
                <w:sz w:val="24"/>
                <w:szCs w:val="20"/>
              </w:rPr>
              <w:t>)</w:t>
            </w:r>
          </w:p>
        </w:tc>
        <w:tc>
          <w:tcPr>
            <w:tcW w:w="1803" w:type="dxa"/>
          </w:tcPr>
          <w:p w14:paraId="63EFF0C3" w14:textId="77777777" w:rsidR="00C448D3" w:rsidRPr="00C448D3" w:rsidRDefault="00267351" w:rsidP="000B640E">
            <w:pPr>
              <w:jc w:val="center"/>
              <w:rPr>
                <w:rFonts w:ascii="24x12 宋体"/>
                <w:b/>
                <w:bCs/>
                <w:sz w:val="24"/>
                <w:szCs w:val="20"/>
              </w:rPr>
            </w:pPr>
            <w:r>
              <w:rPr>
                <w:rFonts w:ascii="24x12 宋体" w:hint="eastAsia"/>
                <w:b/>
                <w:bCs/>
                <w:sz w:val="24"/>
                <w:szCs w:val="20"/>
              </w:rPr>
              <w:t>所需学时</w:t>
            </w:r>
            <w:r>
              <w:rPr>
                <w:rFonts w:ascii="24x12 宋体" w:hint="eastAsia"/>
                <w:b/>
                <w:bCs/>
                <w:sz w:val="24"/>
                <w:szCs w:val="20"/>
              </w:rPr>
              <w:t>(</w:t>
            </w:r>
            <w:r>
              <w:rPr>
                <w:rFonts w:ascii="24x12 宋体" w:hint="eastAsia"/>
                <w:b/>
                <w:bCs/>
                <w:sz w:val="24"/>
                <w:szCs w:val="20"/>
              </w:rPr>
              <w:t>必填</w:t>
            </w:r>
            <w:r>
              <w:rPr>
                <w:rFonts w:ascii="24x12 宋体" w:hint="eastAsia"/>
                <w:b/>
                <w:bCs/>
                <w:sz w:val="24"/>
                <w:szCs w:val="20"/>
              </w:rPr>
              <w:t>)</w:t>
            </w:r>
          </w:p>
        </w:tc>
        <w:tc>
          <w:tcPr>
            <w:tcW w:w="1920" w:type="dxa"/>
            <w:vAlign w:val="center"/>
          </w:tcPr>
          <w:p w14:paraId="06F45B69" w14:textId="77777777" w:rsidR="00913BF6" w:rsidRPr="000B640E" w:rsidRDefault="00913BF6" w:rsidP="000B640E">
            <w:pPr>
              <w:jc w:val="center"/>
              <w:rPr>
                <w:b/>
                <w:bCs/>
                <w:sz w:val="24"/>
                <w:szCs w:val="20"/>
              </w:rPr>
            </w:pPr>
            <w:r>
              <w:rPr>
                <w:rFonts w:ascii="24x12 宋体" w:hint="eastAsia"/>
                <w:b/>
                <w:bCs/>
                <w:sz w:val="24"/>
                <w:szCs w:val="20"/>
              </w:rPr>
              <w:t>育人元素</w:t>
            </w:r>
          </w:p>
        </w:tc>
        <w:tc>
          <w:tcPr>
            <w:tcW w:w="1920" w:type="dxa"/>
            <w:vAlign w:val="center"/>
          </w:tcPr>
          <w:p w14:paraId="67637434" w14:textId="77777777" w:rsidR="00913BF6" w:rsidRPr="000B640E" w:rsidRDefault="00913BF6" w:rsidP="000B640E">
            <w:pPr>
              <w:jc w:val="center"/>
              <w:rPr>
                <w:b/>
                <w:bCs/>
                <w:sz w:val="24"/>
                <w:szCs w:val="20"/>
              </w:rPr>
            </w:pPr>
            <w:r>
              <w:rPr>
                <w:rFonts w:ascii="24x12 宋体" w:hint="eastAsia"/>
                <w:b/>
                <w:bCs/>
                <w:sz w:val="24"/>
                <w:szCs w:val="20"/>
              </w:rPr>
              <w:t>重点、难点</w:t>
            </w:r>
            <w:r>
              <w:rPr>
                <w:rFonts w:ascii="24x12 宋体" w:hint="eastAsia"/>
                <w:b/>
                <w:bCs/>
                <w:sz w:val="24"/>
                <w:szCs w:val="20"/>
              </w:rPr>
              <w:t>(</w:t>
            </w:r>
            <w:r>
              <w:rPr>
                <w:rFonts w:ascii="24x12 宋体" w:hint="eastAsia"/>
                <w:b/>
                <w:bCs/>
                <w:sz w:val="24"/>
                <w:szCs w:val="20"/>
              </w:rPr>
              <w:t>选填</w:t>
            </w:r>
            <w:r>
              <w:rPr>
                <w:rFonts w:ascii="24x12 宋体" w:hint="eastAsia"/>
                <w:b/>
                <w:bCs/>
                <w:sz w:val="24"/>
                <w:szCs w:val="20"/>
              </w:rPr>
              <w:t>)</w:t>
            </w:r>
          </w:p>
        </w:tc>
        <w:tc>
          <w:tcPr>
            <w:tcW w:w="1419" w:type="dxa"/>
            <w:vAlign w:val="center"/>
          </w:tcPr>
          <w:p w14:paraId="6D6DDD68" w14:textId="77777777" w:rsidR="00913BF6" w:rsidRPr="000B640E" w:rsidRDefault="00913BF6" w:rsidP="000B640E">
            <w:pPr>
              <w:jc w:val="center"/>
              <w:rPr>
                <w:rFonts w:ascii="24x12 宋体"/>
                <w:b/>
                <w:bCs/>
                <w:sz w:val="24"/>
                <w:szCs w:val="20"/>
              </w:rPr>
            </w:pPr>
            <w:r w:rsidRPr="000B640E">
              <w:rPr>
                <w:rFonts w:ascii="24x12 宋体" w:hint="eastAsia"/>
                <w:b/>
                <w:bCs/>
                <w:sz w:val="24"/>
                <w:szCs w:val="20"/>
              </w:rPr>
              <w:t>周次</w:t>
            </w:r>
            <w:r w:rsidRPr="000B640E">
              <w:rPr>
                <w:rFonts w:ascii="24x12 宋体" w:hint="eastAsia"/>
                <w:b/>
                <w:bCs/>
                <w:sz w:val="24"/>
                <w:szCs w:val="20"/>
              </w:rPr>
              <w:t>(</w:t>
            </w:r>
            <w:r w:rsidRPr="000B640E">
              <w:rPr>
                <w:rFonts w:ascii="24x12 宋体" w:hint="eastAsia"/>
                <w:b/>
                <w:bCs/>
                <w:sz w:val="24"/>
                <w:szCs w:val="20"/>
              </w:rPr>
              <w:t>选填</w:t>
            </w:r>
            <w:r w:rsidRPr="000B640E">
              <w:rPr>
                <w:rFonts w:ascii="24x12 宋体" w:hint="eastAsia"/>
                <w:b/>
                <w:bCs/>
                <w:sz w:val="24"/>
                <w:szCs w:val="20"/>
              </w:rPr>
              <w:t>)</w:t>
            </w:r>
          </w:p>
        </w:tc>
        <w:tc>
          <w:tcPr>
            <w:tcW w:w="1920" w:type="dxa"/>
            <w:vAlign w:val="center"/>
          </w:tcPr>
          <w:p w14:paraId="2AD3DBEA" w14:textId="77777777" w:rsidR="00913BF6" w:rsidRPr="000B640E" w:rsidRDefault="00913BF6" w:rsidP="000B640E">
            <w:pPr>
              <w:jc w:val="center"/>
              <w:rPr>
                <w:b/>
                <w:bCs/>
                <w:sz w:val="24"/>
                <w:szCs w:val="20"/>
              </w:rPr>
            </w:pPr>
            <w:r>
              <w:rPr>
                <w:rFonts w:ascii="24x12 宋体" w:hint="eastAsia"/>
                <w:b/>
                <w:bCs/>
                <w:sz w:val="24"/>
                <w:szCs w:val="20"/>
              </w:rPr>
              <w:t>备注</w:t>
            </w:r>
            <w:r>
              <w:rPr>
                <w:rFonts w:ascii="24x12 宋体" w:hint="eastAsia"/>
                <w:b/>
                <w:bCs/>
                <w:sz w:val="24"/>
                <w:szCs w:val="20"/>
              </w:rPr>
              <w:t>(</w:t>
            </w:r>
            <w:r>
              <w:rPr>
                <w:rFonts w:ascii="24x12 宋体" w:hint="eastAsia"/>
                <w:b/>
                <w:bCs/>
                <w:sz w:val="24"/>
                <w:szCs w:val="20"/>
              </w:rPr>
              <w:t>选填</w:t>
            </w:r>
            <w:r>
              <w:rPr>
                <w:rFonts w:ascii="24x12 宋体" w:hint="eastAsia"/>
                <w:b/>
                <w:bCs/>
                <w:sz w:val="24"/>
                <w:szCs w:val="20"/>
              </w:rPr>
              <w:t>)</w:t>
            </w:r>
          </w:p>
        </w:tc>
      </w:tr>
      <w:tr w:rsidR="00913BF6" w:rsidRPr="000B640E" w14:paraId="3734281C" w14:textId="77777777" w:rsidTr="00913BF6">
        <w:trPr>
          <w:trHeight w:val="615"/>
          <w:jc w:val="center"/>
        </w:trPr>
        <w:tc>
          <w:tcPr>
            <w:tcW w:w="5096" w:type="dxa"/>
            <w:vAlign w:val="center"/>
          </w:tcPr>
          <w:p w14:paraId="029176F6" w14:textId="77777777" w:rsidR="007C755E" w:rsidRPr="00C11E19" w:rsidRDefault="00267351" w:rsidP="000B640E">
            <w:pPr>
              <w:rPr>
                <w:rFonts w:ascii="宋体" w:hAnsi="宋体"/>
                <w:sz w:val="24"/>
              </w:rPr>
            </w:pPr>
            <w:r w:rsidRPr="00C11E19">
              <w:rPr>
                <w:rFonts w:ascii="宋体" w:hAnsi="宋体" w:hint="eastAsia"/>
                <w:sz w:val="24"/>
              </w:rPr>
              <w:t>第三章，1-5节</w:t>
            </w:r>
          </w:p>
        </w:tc>
        <w:tc>
          <w:tcPr>
            <w:tcW w:w="5096" w:type="dxa"/>
            <w:vAlign w:val="center"/>
          </w:tcPr>
          <w:p w14:paraId="218D71FE" w14:textId="77777777" w:rsidR="007C755E" w:rsidRPr="00C11E19" w:rsidRDefault="00267351" w:rsidP="000B640E">
            <w:pPr>
              <w:rPr>
                <w:rFonts w:ascii="宋体" w:hAnsi="宋体"/>
                <w:sz w:val="24"/>
              </w:rPr>
            </w:pPr>
            <w:r w:rsidRPr="00C11E19">
              <w:rPr>
                <w:rFonts w:ascii="宋体" w:hAnsi="宋体" w:hint="eastAsia"/>
                <w:sz w:val="24"/>
              </w:rPr>
              <w:t>外科病人的体液和酸碱平衡失调</w:t>
            </w:r>
          </w:p>
        </w:tc>
        <w:tc>
          <w:tcPr>
            <w:tcW w:w="5096" w:type="dxa"/>
            <w:vAlign w:val="center"/>
          </w:tcPr>
          <w:p w14:paraId="4A5AE0B6"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1B6B82E2" w14:textId="77777777" w:rsidR="007C755E" w:rsidRPr="00C11E19" w:rsidRDefault="00267351" w:rsidP="000B640E">
            <w:pPr>
              <w:rPr>
                <w:rFonts w:ascii="宋体" w:hAnsi="宋体"/>
                <w:sz w:val="24"/>
              </w:rPr>
            </w:pPr>
            <w:r w:rsidRPr="00C11E19">
              <w:rPr>
                <w:rFonts w:ascii="宋体" w:hAnsi="宋体" w:hint="eastAsia"/>
                <w:sz w:val="24"/>
              </w:rPr>
              <w:t>职业精神教育：</w:t>
            </w:r>
            <w:proofErr w:type="gramStart"/>
            <w:r w:rsidRPr="00C11E19">
              <w:rPr>
                <w:rFonts w:ascii="宋体" w:hAnsi="宋体" w:hint="eastAsia"/>
                <w:sz w:val="24"/>
              </w:rPr>
              <w:t>敬佑生命</w:t>
            </w:r>
            <w:proofErr w:type="gramEnd"/>
            <w:r w:rsidRPr="00C11E19">
              <w:rPr>
                <w:rFonts w:ascii="宋体" w:hAnsi="宋体" w:hint="eastAsia"/>
                <w:sz w:val="24"/>
              </w:rPr>
              <w:t>、救死扶伤，甘于奉献</w:t>
            </w:r>
          </w:p>
        </w:tc>
        <w:tc>
          <w:tcPr>
            <w:tcW w:w="5096" w:type="dxa"/>
            <w:vAlign w:val="center"/>
          </w:tcPr>
          <w:p w14:paraId="0688C6A3" w14:textId="77777777" w:rsidR="007C755E" w:rsidRPr="00C11E19" w:rsidRDefault="00DF41C4" w:rsidP="000B640E">
            <w:pPr>
              <w:rPr>
                <w:rFonts w:ascii="宋体" w:hAnsi="宋体"/>
                <w:sz w:val="24"/>
              </w:rPr>
            </w:pPr>
          </w:p>
        </w:tc>
        <w:tc>
          <w:tcPr>
            <w:tcW w:w="1555" w:type="dxa"/>
            <w:vMerge w:val="restart"/>
            <w:vAlign w:val="center"/>
          </w:tcPr>
          <w:p w14:paraId="483906F9" w14:textId="77777777" w:rsidR="000156B4" w:rsidRPr="00C11E19" w:rsidRDefault="00267351" w:rsidP="00C11E19">
            <w:pPr>
              <w:jc w:val="center"/>
              <w:rPr>
                <w:rFonts w:ascii="宋体" w:hAnsi="宋体"/>
                <w:sz w:val="24"/>
              </w:rPr>
            </w:pPr>
            <w:r>
              <w:rPr>
                <w:rFonts w:ascii="宋体" w:hAnsi="宋体" w:hint="eastAsia"/>
                <w:sz w:val="24"/>
              </w:rPr>
              <w:t>第1 周</w:t>
            </w:r>
          </w:p>
        </w:tc>
        <w:tc>
          <w:tcPr>
            <w:tcW w:w="5096" w:type="dxa"/>
            <w:vAlign w:val="center"/>
          </w:tcPr>
          <w:p w14:paraId="4ECD5B4B" w14:textId="77777777" w:rsidR="007C755E" w:rsidRPr="00C11E19" w:rsidRDefault="00DF41C4" w:rsidP="000B640E">
            <w:pPr>
              <w:rPr>
                <w:rFonts w:ascii="宋体" w:hAnsi="宋体"/>
                <w:sz w:val="24"/>
              </w:rPr>
            </w:pPr>
          </w:p>
        </w:tc>
      </w:tr>
      <w:tr w:rsidR="00913BF6" w:rsidRPr="000B640E" w14:paraId="26042536" w14:textId="77777777" w:rsidTr="00913BF6">
        <w:trPr>
          <w:trHeight w:val="615"/>
          <w:jc w:val="center"/>
        </w:trPr>
        <w:tc>
          <w:tcPr>
            <w:tcW w:w="5096" w:type="dxa"/>
            <w:vAlign w:val="center"/>
          </w:tcPr>
          <w:p w14:paraId="66F3882C" w14:textId="77777777" w:rsidR="007C755E" w:rsidRPr="00C11E19" w:rsidRDefault="00267351" w:rsidP="000B640E">
            <w:pPr>
              <w:rPr>
                <w:rFonts w:ascii="宋体" w:hAnsi="宋体"/>
                <w:sz w:val="24"/>
              </w:rPr>
            </w:pPr>
            <w:r w:rsidRPr="00C11E19">
              <w:rPr>
                <w:rFonts w:ascii="宋体" w:hAnsi="宋体" w:hint="eastAsia"/>
                <w:sz w:val="24"/>
              </w:rPr>
              <w:t>第五章，1-3节</w:t>
            </w:r>
          </w:p>
        </w:tc>
        <w:tc>
          <w:tcPr>
            <w:tcW w:w="5096" w:type="dxa"/>
            <w:vAlign w:val="center"/>
          </w:tcPr>
          <w:p w14:paraId="27BBDD32" w14:textId="77777777" w:rsidR="007C755E" w:rsidRPr="00C11E19" w:rsidRDefault="00267351" w:rsidP="000B640E">
            <w:pPr>
              <w:rPr>
                <w:rFonts w:ascii="宋体" w:hAnsi="宋体"/>
                <w:sz w:val="24"/>
              </w:rPr>
            </w:pPr>
            <w:r w:rsidRPr="00C11E19">
              <w:rPr>
                <w:rFonts w:ascii="宋体" w:hAnsi="宋体" w:hint="eastAsia"/>
                <w:sz w:val="24"/>
              </w:rPr>
              <w:t>外科休克</w:t>
            </w:r>
          </w:p>
        </w:tc>
        <w:tc>
          <w:tcPr>
            <w:tcW w:w="5096" w:type="dxa"/>
            <w:vAlign w:val="center"/>
          </w:tcPr>
          <w:p w14:paraId="6D219F81"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3DF0F79F" w14:textId="77777777" w:rsidR="007C755E" w:rsidRPr="00C11E19" w:rsidRDefault="00267351" w:rsidP="000B640E">
            <w:pPr>
              <w:rPr>
                <w:rFonts w:ascii="宋体" w:hAnsi="宋体"/>
                <w:sz w:val="24"/>
              </w:rPr>
            </w:pPr>
            <w:r w:rsidRPr="00C11E19">
              <w:rPr>
                <w:rFonts w:ascii="宋体" w:hAnsi="宋体" w:hint="eastAsia"/>
                <w:sz w:val="24"/>
              </w:rPr>
              <w:t>医疗作风，关爱生命</w:t>
            </w:r>
          </w:p>
        </w:tc>
        <w:tc>
          <w:tcPr>
            <w:tcW w:w="5096" w:type="dxa"/>
            <w:vAlign w:val="center"/>
          </w:tcPr>
          <w:p w14:paraId="60586DFE" w14:textId="77777777" w:rsidR="007C755E" w:rsidRPr="00C11E19" w:rsidRDefault="00DF41C4" w:rsidP="000B640E">
            <w:pPr>
              <w:rPr>
                <w:rFonts w:ascii="宋体" w:hAnsi="宋体"/>
                <w:sz w:val="24"/>
              </w:rPr>
            </w:pPr>
          </w:p>
        </w:tc>
        <w:tc>
          <w:tcPr>
            <w:tcW w:w="1555" w:type="dxa"/>
            <w:vMerge/>
            <w:vAlign w:val="center"/>
          </w:tcPr>
          <w:p w14:paraId="3B80A44E" w14:textId="77777777" w:rsidR="000156B4" w:rsidRPr="00C11E19" w:rsidRDefault="00DF41C4" w:rsidP="00C11E19">
            <w:pPr>
              <w:jc w:val="center"/>
              <w:rPr>
                <w:rFonts w:ascii="宋体" w:hAnsi="宋体"/>
                <w:sz w:val="24"/>
              </w:rPr>
            </w:pPr>
          </w:p>
        </w:tc>
        <w:tc>
          <w:tcPr>
            <w:tcW w:w="5096" w:type="dxa"/>
            <w:vAlign w:val="center"/>
          </w:tcPr>
          <w:p w14:paraId="512C27EA" w14:textId="77777777" w:rsidR="007C755E" w:rsidRPr="00C11E19" w:rsidRDefault="00DF41C4" w:rsidP="000B640E">
            <w:pPr>
              <w:rPr>
                <w:rFonts w:ascii="宋体" w:hAnsi="宋体"/>
                <w:sz w:val="24"/>
              </w:rPr>
            </w:pPr>
          </w:p>
        </w:tc>
      </w:tr>
      <w:tr w:rsidR="00913BF6" w:rsidRPr="000B640E" w14:paraId="2AE65E32" w14:textId="77777777" w:rsidTr="00913BF6">
        <w:trPr>
          <w:trHeight w:val="615"/>
          <w:jc w:val="center"/>
        </w:trPr>
        <w:tc>
          <w:tcPr>
            <w:tcW w:w="5096" w:type="dxa"/>
            <w:vAlign w:val="center"/>
          </w:tcPr>
          <w:p w14:paraId="08143CFF" w14:textId="77777777" w:rsidR="007C755E" w:rsidRPr="00C11E19" w:rsidRDefault="00267351" w:rsidP="000B640E">
            <w:pPr>
              <w:rPr>
                <w:rFonts w:ascii="宋体" w:hAnsi="宋体"/>
                <w:sz w:val="24"/>
              </w:rPr>
            </w:pPr>
            <w:r w:rsidRPr="00C11E19">
              <w:rPr>
                <w:rFonts w:ascii="宋体" w:hAnsi="宋体" w:hint="eastAsia"/>
                <w:sz w:val="24"/>
              </w:rPr>
              <w:t>第八章，1-2节</w:t>
            </w:r>
          </w:p>
        </w:tc>
        <w:tc>
          <w:tcPr>
            <w:tcW w:w="5096" w:type="dxa"/>
            <w:vAlign w:val="center"/>
          </w:tcPr>
          <w:p w14:paraId="0B74B4D8" w14:textId="77777777" w:rsidR="007C755E" w:rsidRPr="00C11E19" w:rsidRDefault="00267351" w:rsidP="000B640E">
            <w:pPr>
              <w:rPr>
                <w:rFonts w:ascii="宋体" w:hAnsi="宋体"/>
                <w:sz w:val="24"/>
              </w:rPr>
            </w:pPr>
            <w:r w:rsidRPr="00C11E19">
              <w:rPr>
                <w:rFonts w:ascii="宋体" w:hAnsi="宋体" w:hint="eastAsia"/>
                <w:sz w:val="24"/>
              </w:rPr>
              <w:t>重症监测治疗与复苏</w:t>
            </w:r>
          </w:p>
        </w:tc>
        <w:tc>
          <w:tcPr>
            <w:tcW w:w="5096" w:type="dxa"/>
            <w:vAlign w:val="center"/>
          </w:tcPr>
          <w:p w14:paraId="174A6A69"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1CE0EA81" w14:textId="77777777" w:rsidR="007C755E" w:rsidRPr="00C11E19" w:rsidRDefault="00267351" w:rsidP="000B640E">
            <w:pPr>
              <w:rPr>
                <w:rFonts w:ascii="宋体" w:hAnsi="宋体"/>
                <w:sz w:val="24"/>
              </w:rPr>
            </w:pPr>
            <w:r w:rsidRPr="00C11E19">
              <w:rPr>
                <w:rFonts w:ascii="宋体" w:hAnsi="宋体" w:hint="eastAsia"/>
                <w:sz w:val="24"/>
              </w:rPr>
              <w:t>始终把人民群众生命安全放在第一位</w:t>
            </w:r>
          </w:p>
        </w:tc>
        <w:tc>
          <w:tcPr>
            <w:tcW w:w="5096" w:type="dxa"/>
            <w:vAlign w:val="center"/>
          </w:tcPr>
          <w:p w14:paraId="7B911EB7" w14:textId="77777777" w:rsidR="007C755E" w:rsidRPr="00C11E19" w:rsidRDefault="00DF41C4" w:rsidP="000B640E">
            <w:pPr>
              <w:rPr>
                <w:rFonts w:ascii="宋体" w:hAnsi="宋体"/>
                <w:sz w:val="24"/>
              </w:rPr>
            </w:pPr>
          </w:p>
        </w:tc>
        <w:tc>
          <w:tcPr>
            <w:tcW w:w="1555" w:type="dxa"/>
            <w:vMerge w:val="restart"/>
            <w:vAlign w:val="center"/>
          </w:tcPr>
          <w:p w14:paraId="09545A1B" w14:textId="77777777" w:rsidR="000156B4" w:rsidRPr="00C11E19" w:rsidRDefault="00267351" w:rsidP="00C11E19">
            <w:pPr>
              <w:jc w:val="center"/>
              <w:rPr>
                <w:rFonts w:ascii="宋体" w:hAnsi="宋体"/>
                <w:sz w:val="24"/>
              </w:rPr>
            </w:pPr>
            <w:r>
              <w:rPr>
                <w:rFonts w:ascii="宋体" w:hAnsi="宋体" w:hint="eastAsia"/>
                <w:sz w:val="24"/>
              </w:rPr>
              <w:t>第2 周</w:t>
            </w:r>
          </w:p>
        </w:tc>
        <w:tc>
          <w:tcPr>
            <w:tcW w:w="5096" w:type="dxa"/>
            <w:vAlign w:val="center"/>
          </w:tcPr>
          <w:p w14:paraId="04116899" w14:textId="77777777" w:rsidR="007C755E" w:rsidRPr="00C11E19" w:rsidRDefault="00DF41C4" w:rsidP="000B640E">
            <w:pPr>
              <w:rPr>
                <w:rFonts w:ascii="宋体" w:hAnsi="宋体"/>
                <w:sz w:val="24"/>
              </w:rPr>
            </w:pPr>
          </w:p>
        </w:tc>
      </w:tr>
      <w:tr w:rsidR="00913BF6" w:rsidRPr="000B640E" w14:paraId="5C30562C" w14:textId="77777777" w:rsidTr="00913BF6">
        <w:trPr>
          <w:trHeight w:val="615"/>
          <w:jc w:val="center"/>
        </w:trPr>
        <w:tc>
          <w:tcPr>
            <w:tcW w:w="5096" w:type="dxa"/>
            <w:vAlign w:val="center"/>
          </w:tcPr>
          <w:p w14:paraId="62B868DF" w14:textId="77777777" w:rsidR="007C755E" w:rsidRPr="00C11E19" w:rsidRDefault="00267351" w:rsidP="000B640E">
            <w:pPr>
              <w:rPr>
                <w:rFonts w:ascii="宋体" w:hAnsi="宋体"/>
                <w:sz w:val="24"/>
              </w:rPr>
            </w:pPr>
            <w:r w:rsidRPr="00C11E19">
              <w:rPr>
                <w:rFonts w:ascii="宋体" w:hAnsi="宋体" w:hint="eastAsia"/>
                <w:sz w:val="24"/>
              </w:rPr>
              <w:t>第八章，3-4节</w:t>
            </w:r>
          </w:p>
        </w:tc>
        <w:tc>
          <w:tcPr>
            <w:tcW w:w="5096" w:type="dxa"/>
            <w:vAlign w:val="center"/>
          </w:tcPr>
          <w:p w14:paraId="579C2281" w14:textId="77777777" w:rsidR="007C755E" w:rsidRPr="00C11E19" w:rsidRDefault="00267351" w:rsidP="000B640E">
            <w:pPr>
              <w:rPr>
                <w:rFonts w:ascii="宋体" w:hAnsi="宋体"/>
                <w:sz w:val="24"/>
              </w:rPr>
            </w:pPr>
            <w:r w:rsidRPr="00C11E19">
              <w:rPr>
                <w:rFonts w:ascii="宋体" w:hAnsi="宋体" w:hint="eastAsia"/>
                <w:sz w:val="24"/>
              </w:rPr>
              <w:t>重症监测治疗与复苏</w:t>
            </w:r>
          </w:p>
        </w:tc>
        <w:tc>
          <w:tcPr>
            <w:tcW w:w="5096" w:type="dxa"/>
            <w:vAlign w:val="center"/>
          </w:tcPr>
          <w:p w14:paraId="1BE4937F"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2AFB2071" w14:textId="77777777" w:rsidR="007C755E" w:rsidRPr="00C11E19" w:rsidRDefault="00267351" w:rsidP="000B640E">
            <w:pPr>
              <w:rPr>
                <w:rFonts w:ascii="宋体" w:hAnsi="宋体"/>
                <w:sz w:val="24"/>
              </w:rPr>
            </w:pPr>
            <w:r w:rsidRPr="00C11E19">
              <w:rPr>
                <w:rFonts w:ascii="宋体" w:hAnsi="宋体" w:hint="eastAsia"/>
                <w:sz w:val="24"/>
              </w:rPr>
              <w:t>始终把人民群众生命安全放在第一位</w:t>
            </w:r>
          </w:p>
        </w:tc>
        <w:tc>
          <w:tcPr>
            <w:tcW w:w="5096" w:type="dxa"/>
            <w:vAlign w:val="center"/>
          </w:tcPr>
          <w:p w14:paraId="7F185674" w14:textId="77777777" w:rsidR="007C755E" w:rsidRPr="00C11E19" w:rsidRDefault="00DF41C4" w:rsidP="000B640E">
            <w:pPr>
              <w:rPr>
                <w:rFonts w:ascii="宋体" w:hAnsi="宋体"/>
                <w:sz w:val="24"/>
              </w:rPr>
            </w:pPr>
          </w:p>
        </w:tc>
        <w:tc>
          <w:tcPr>
            <w:tcW w:w="1555" w:type="dxa"/>
            <w:vMerge/>
            <w:vAlign w:val="center"/>
          </w:tcPr>
          <w:p w14:paraId="63B9A450" w14:textId="77777777" w:rsidR="000156B4" w:rsidRPr="00C11E19" w:rsidRDefault="00DF41C4" w:rsidP="00C11E19">
            <w:pPr>
              <w:jc w:val="center"/>
              <w:rPr>
                <w:rFonts w:ascii="宋体" w:hAnsi="宋体"/>
                <w:sz w:val="24"/>
              </w:rPr>
            </w:pPr>
          </w:p>
        </w:tc>
        <w:tc>
          <w:tcPr>
            <w:tcW w:w="5096" w:type="dxa"/>
            <w:vAlign w:val="center"/>
          </w:tcPr>
          <w:p w14:paraId="63E17AC9" w14:textId="77777777" w:rsidR="007C755E" w:rsidRPr="00C11E19" w:rsidRDefault="00DF41C4" w:rsidP="000B640E">
            <w:pPr>
              <w:rPr>
                <w:rFonts w:ascii="宋体" w:hAnsi="宋体"/>
                <w:sz w:val="24"/>
              </w:rPr>
            </w:pPr>
          </w:p>
        </w:tc>
      </w:tr>
      <w:tr w:rsidR="00913BF6" w:rsidRPr="000B640E" w14:paraId="596A52FF" w14:textId="77777777" w:rsidTr="00913BF6">
        <w:trPr>
          <w:trHeight w:val="615"/>
          <w:jc w:val="center"/>
        </w:trPr>
        <w:tc>
          <w:tcPr>
            <w:tcW w:w="5096" w:type="dxa"/>
            <w:vAlign w:val="center"/>
          </w:tcPr>
          <w:p w14:paraId="4566B811" w14:textId="77777777" w:rsidR="007C755E" w:rsidRPr="00C11E19" w:rsidRDefault="00267351" w:rsidP="000B640E">
            <w:pPr>
              <w:rPr>
                <w:rFonts w:ascii="宋体" w:hAnsi="宋体"/>
                <w:sz w:val="24"/>
              </w:rPr>
            </w:pPr>
            <w:r w:rsidRPr="00C11E19">
              <w:rPr>
                <w:rFonts w:ascii="宋体" w:hAnsi="宋体" w:hint="eastAsia"/>
                <w:sz w:val="24"/>
              </w:rPr>
              <w:t>第六章，1-6节</w:t>
            </w:r>
          </w:p>
          <w:p w14:paraId="10B0351A" w14:textId="77777777" w:rsidR="007C755E" w:rsidRPr="00C11E19" w:rsidRDefault="00267351" w:rsidP="000B640E">
            <w:pPr>
              <w:rPr>
                <w:rFonts w:ascii="宋体" w:hAnsi="宋体"/>
                <w:sz w:val="24"/>
              </w:rPr>
            </w:pPr>
            <w:r w:rsidRPr="00C11E19">
              <w:rPr>
                <w:rFonts w:ascii="宋体" w:hAnsi="宋体" w:hint="eastAsia"/>
                <w:sz w:val="24"/>
              </w:rPr>
              <w:t>第九章，1-3节</w:t>
            </w:r>
          </w:p>
        </w:tc>
        <w:tc>
          <w:tcPr>
            <w:tcW w:w="5096" w:type="dxa"/>
            <w:vAlign w:val="center"/>
          </w:tcPr>
          <w:p w14:paraId="52F1E084" w14:textId="77777777" w:rsidR="007C755E" w:rsidRPr="00C11E19" w:rsidRDefault="00267351" w:rsidP="000B640E">
            <w:pPr>
              <w:rPr>
                <w:rFonts w:ascii="宋体" w:hAnsi="宋体"/>
                <w:sz w:val="24"/>
              </w:rPr>
            </w:pPr>
            <w:r w:rsidRPr="00C11E19">
              <w:rPr>
                <w:rFonts w:ascii="宋体" w:hAnsi="宋体" w:hint="eastAsia"/>
                <w:sz w:val="24"/>
              </w:rPr>
              <w:t>麻醉，</w:t>
            </w:r>
            <w:proofErr w:type="gramStart"/>
            <w:r w:rsidRPr="00C11E19">
              <w:rPr>
                <w:rFonts w:ascii="宋体" w:hAnsi="宋体" w:hint="eastAsia"/>
                <w:sz w:val="24"/>
              </w:rPr>
              <w:t>围术期处理</w:t>
            </w:r>
            <w:proofErr w:type="gramEnd"/>
          </w:p>
          <w:p w14:paraId="243EF907" w14:textId="77777777" w:rsidR="007C755E" w:rsidRPr="00C11E19" w:rsidRDefault="00DF41C4" w:rsidP="000B640E">
            <w:pPr>
              <w:rPr>
                <w:rFonts w:ascii="宋体" w:hAnsi="宋体"/>
                <w:sz w:val="24"/>
              </w:rPr>
            </w:pPr>
          </w:p>
        </w:tc>
        <w:tc>
          <w:tcPr>
            <w:tcW w:w="5096" w:type="dxa"/>
            <w:vAlign w:val="center"/>
          </w:tcPr>
          <w:p w14:paraId="1EE4498D"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36E66F0E" w14:textId="77777777" w:rsidR="007C755E" w:rsidRPr="00C11E19" w:rsidRDefault="00267351" w:rsidP="000B640E">
            <w:pPr>
              <w:rPr>
                <w:rFonts w:ascii="宋体" w:hAnsi="宋体"/>
                <w:sz w:val="24"/>
              </w:rPr>
            </w:pPr>
            <w:r w:rsidRPr="00C11E19">
              <w:rPr>
                <w:rFonts w:ascii="宋体" w:hAnsi="宋体" w:hint="eastAsia"/>
                <w:sz w:val="24"/>
              </w:rPr>
              <w:t>以病人为中心，坚持个性化精准诊治措施</w:t>
            </w:r>
          </w:p>
        </w:tc>
        <w:tc>
          <w:tcPr>
            <w:tcW w:w="5096" w:type="dxa"/>
            <w:vAlign w:val="center"/>
          </w:tcPr>
          <w:p w14:paraId="413F34D7" w14:textId="77777777" w:rsidR="007C755E" w:rsidRPr="00C11E19" w:rsidRDefault="00DF41C4" w:rsidP="000B640E">
            <w:pPr>
              <w:rPr>
                <w:rFonts w:ascii="宋体" w:hAnsi="宋体"/>
                <w:sz w:val="24"/>
              </w:rPr>
            </w:pPr>
          </w:p>
        </w:tc>
        <w:tc>
          <w:tcPr>
            <w:tcW w:w="1555" w:type="dxa"/>
            <w:vMerge w:val="restart"/>
            <w:vAlign w:val="center"/>
          </w:tcPr>
          <w:p w14:paraId="30DB0442" w14:textId="77777777" w:rsidR="000156B4" w:rsidRPr="00C11E19" w:rsidRDefault="00267351" w:rsidP="00C11E19">
            <w:pPr>
              <w:jc w:val="center"/>
              <w:rPr>
                <w:rFonts w:ascii="宋体" w:hAnsi="宋体"/>
                <w:sz w:val="24"/>
              </w:rPr>
            </w:pPr>
            <w:r>
              <w:rPr>
                <w:rFonts w:ascii="宋体" w:hAnsi="宋体" w:hint="eastAsia"/>
                <w:sz w:val="24"/>
              </w:rPr>
              <w:t>第3 周</w:t>
            </w:r>
          </w:p>
        </w:tc>
        <w:tc>
          <w:tcPr>
            <w:tcW w:w="5096" w:type="dxa"/>
            <w:vAlign w:val="center"/>
          </w:tcPr>
          <w:p w14:paraId="5D3F1DE2" w14:textId="77777777" w:rsidR="007C755E" w:rsidRPr="00C11E19" w:rsidRDefault="00DF41C4" w:rsidP="000B640E">
            <w:pPr>
              <w:rPr>
                <w:rFonts w:ascii="宋体" w:hAnsi="宋体"/>
                <w:sz w:val="24"/>
              </w:rPr>
            </w:pPr>
          </w:p>
        </w:tc>
      </w:tr>
      <w:tr w:rsidR="00913BF6" w:rsidRPr="000B640E" w14:paraId="098720A4" w14:textId="77777777" w:rsidTr="00913BF6">
        <w:trPr>
          <w:trHeight w:val="615"/>
          <w:jc w:val="center"/>
        </w:trPr>
        <w:tc>
          <w:tcPr>
            <w:tcW w:w="5096" w:type="dxa"/>
            <w:vAlign w:val="center"/>
          </w:tcPr>
          <w:p w14:paraId="5EFEF00E" w14:textId="77777777" w:rsidR="007C755E" w:rsidRPr="00C11E19" w:rsidRDefault="00267351" w:rsidP="000B640E">
            <w:pPr>
              <w:rPr>
                <w:rFonts w:ascii="宋体" w:hAnsi="宋体"/>
                <w:sz w:val="24"/>
              </w:rPr>
            </w:pPr>
            <w:r w:rsidRPr="00C11E19">
              <w:rPr>
                <w:rFonts w:ascii="宋体" w:hAnsi="宋体" w:hint="eastAsia"/>
                <w:sz w:val="24"/>
              </w:rPr>
              <w:t>第十一章，1-6节</w:t>
            </w:r>
          </w:p>
        </w:tc>
        <w:tc>
          <w:tcPr>
            <w:tcW w:w="5096" w:type="dxa"/>
            <w:vAlign w:val="center"/>
          </w:tcPr>
          <w:p w14:paraId="754C26BE" w14:textId="77777777" w:rsidR="007C755E" w:rsidRPr="00C11E19" w:rsidRDefault="00267351" w:rsidP="000B640E">
            <w:pPr>
              <w:rPr>
                <w:rFonts w:ascii="宋体" w:hAnsi="宋体"/>
                <w:sz w:val="24"/>
              </w:rPr>
            </w:pPr>
            <w:r w:rsidRPr="00C11E19">
              <w:rPr>
                <w:rFonts w:ascii="宋体" w:hAnsi="宋体" w:hint="eastAsia"/>
                <w:sz w:val="24"/>
              </w:rPr>
              <w:t>外科感染</w:t>
            </w:r>
          </w:p>
        </w:tc>
        <w:tc>
          <w:tcPr>
            <w:tcW w:w="5096" w:type="dxa"/>
            <w:vAlign w:val="center"/>
          </w:tcPr>
          <w:p w14:paraId="0577492E"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4C3F0A74" w14:textId="77777777" w:rsidR="007C755E" w:rsidRPr="00C11E19" w:rsidRDefault="00267351" w:rsidP="000B640E">
            <w:pPr>
              <w:rPr>
                <w:rFonts w:ascii="宋体" w:hAnsi="宋体"/>
                <w:sz w:val="24"/>
              </w:rPr>
            </w:pPr>
            <w:r w:rsidRPr="00C11E19">
              <w:rPr>
                <w:rFonts w:ascii="宋体" w:hAnsi="宋体" w:hint="eastAsia"/>
                <w:sz w:val="24"/>
              </w:rPr>
              <w:t>以病人为中心，坚持个性化精准诊治措施</w:t>
            </w:r>
          </w:p>
        </w:tc>
        <w:tc>
          <w:tcPr>
            <w:tcW w:w="5096" w:type="dxa"/>
            <w:vAlign w:val="center"/>
          </w:tcPr>
          <w:p w14:paraId="2980EC71" w14:textId="77777777" w:rsidR="007C755E" w:rsidRPr="00C11E19" w:rsidRDefault="00DF41C4" w:rsidP="000B640E">
            <w:pPr>
              <w:rPr>
                <w:rFonts w:ascii="宋体" w:hAnsi="宋体"/>
                <w:sz w:val="24"/>
              </w:rPr>
            </w:pPr>
          </w:p>
        </w:tc>
        <w:tc>
          <w:tcPr>
            <w:tcW w:w="1555" w:type="dxa"/>
            <w:vMerge/>
            <w:vAlign w:val="center"/>
          </w:tcPr>
          <w:p w14:paraId="51FB7EE5" w14:textId="77777777" w:rsidR="000156B4" w:rsidRPr="00C11E19" w:rsidRDefault="00DF41C4" w:rsidP="00C11E19">
            <w:pPr>
              <w:jc w:val="center"/>
              <w:rPr>
                <w:rFonts w:ascii="宋体" w:hAnsi="宋体"/>
                <w:sz w:val="24"/>
              </w:rPr>
            </w:pPr>
          </w:p>
        </w:tc>
        <w:tc>
          <w:tcPr>
            <w:tcW w:w="5096" w:type="dxa"/>
            <w:vAlign w:val="center"/>
          </w:tcPr>
          <w:p w14:paraId="383FFAD9" w14:textId="77777777" w:rsidR="007C755E" w:rsidRPr="00C11E19" w:rsidRDefault="00DF41C4" w:rsidP="000B640E">
            <w:pPr>
              <w:rPr>
                <w:rFonts w:ascii="宋体" w:hAnsi="宋体"/>
                <w:sz w:val="24"/>
              </w:rPr>
            </w:pPr>
          </w:p>
        </w:tc>
      </w:tr>
      <w:tr w:rsidR="00913BF6" w:rsidRPr="000B640E" w14:paraId="04AE4B00" w14:textId="77777777" w:rsidTr="00913BF6">
        <w:trPr>
          <w:trHeight w:val="615"/>
          <w:jc w:val="center"/>
        </w:trPr>
        <w:tc>
          <w:tcPr>
            <w:tcW w:w="5096" w:type="dxa"/>
            <w:vAlign w:val="center"/>
          </w:tcPr>
          <w:p w14:paraId="1FFBE3D6" w14:textId="77777777" w:rsidR="007C755E" w:rsidRPr="00C11E19" w:rsidRDefault="00267351" w:rsidP="000B640E">
            <w:pPr>
              <w:rPr>
                <w:rFonts w:ascii="宋体" w:hAnsi="宋体"/>
                <w:sz w:val="24"/>
              </w:rPr>
            </w:pPr>
            <w:r w:rsidRPr="00C11E19">
              <w:rPr>
                <w:rFonts w:ascii="宋体" w:hAnsi="宋体" w:hint="eastAsia"/>
                <w:sz w:val="24"/>
              </w:rPr>
              <w:t>第十二章，1-3节</w:t>
            </w:r>
          </w:p>
          <w:p w14:paraId="1D603B52" w14:textId="77777777" w:rsidR="007C755E" w:rsidRPr="00C11E19" w:rsidRDefault="00267351" w:rsidP="000B640E">
            <w:pPr>
              <w:rPr>
                <w:rFonts w:ascii="宋体" w:hAnsi="宋体"/>
                <w:sz w:val="24"/>
              </w:rPr>
            </w:pPr>
            <w:r w:rsidRPr="00C11E19">
              <w:rPr>
                <w:rFonts w:ascii="宋体" w:hAnsi="宋体" w:hint="eastAsia"/>
                <w:sz w:val="24"/>
              </w:rPr>
              <w:t>第十三章，1节</w:t>
            </w:r>
          </w:p>
        </w:tc>
        <w:tc>
          <w:tcPr>
            <w:tcW w:w="5096" w:type="dxa"/>
            <w:vAlign w:val="center"/>
          </w:tcPr>
          <w:p w14:paraId="0FD08392" w14:textId="77777777" w:rsidR="007C755E" w:rsidRPr="00C11E19" w:rsidRDefault="00267351" w:rsidP="000B640E">
            <w:pPr>
              <w:rPr>
                <w:rFonts w:ascii="宋体" w:hAnsi="宋体"/>
                <w:sz w:val="24"/>
              </w:rPr>
            </w:pPr>
            <w:r w:rsidRPr="00C11E19">
              <w:rPr>
                <w:rFonts w:ascii="宋体" w:hAnsi="宋体" w:hint="eastAsia"/>
                <w:sz w:val="24"/>
              </w:rPr>
              <w:t>创伤、烧伤</w:t>
            </w:r>
          </w:p>
        </w:tc>
        <w:tc>
          <w:tcPr>
            <w:tcW w:w="5096" w:type="dxa"/>
            <w:vAlign w:val="center"/>
          </w:tcPr>
          <w:p w14:paraId="4D543627"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32AE6643" w14:textId="77777777" w:rsidR="007C755E" w:rsidRPr="00C11E19" w:rsidRDefault="00267351" w:rsidP="000B640E">
            <w:pPr>
              <w:rPr>
                <w:rFonts w:ascii="宋体" w:hAnsi="宋体"/>
                <w:sz w:val="24"/>
              </w:rPr>
            </w:pPr>
            <w:r w:rsidRPr="00C11E19">
              <w:rPr>
                <w:rFonts w:ascii="宋体" w:hAnsi="宋体" w:hint="eastAsia"/>
                <w:sz w:val="24"/>
              </w:rPr>
              <w:t>尊重患者、善于沟通，依法应对重大突发公共卫生事件能力</w:t>
            </w:r>
          </w:p>
        </w:tc>
        <w:tc>
          <w:tcPr>
            <w:tcW w:w="5096" w:type="dxa"/>
            <w:vAlign w:val="center"/>
          </w:tcPr>
          <w:p w14:paraId="6795E7FD" w14:textId="77777777" w:rsidR="007C755E" w:rsidRPr="00C11E19" w:rsidRDefault="00DF41C4" w:rsidP="000B640E">
            <w:pPr>
              <w:rPr>
                <w:rFonts w:ascii="宋体" w:hAnsi="宋体"/>
                <w:sz w:val="24"/>
              </w:rPr>
            </w:pPr>
          </w:p>
        </w:tc>
        <w:tc>
          <w:tcPr>
            <w:tcW w:w="1555" w:type="dxa"/>
            <w:vMerge w:val="restart"/>
            <w:vAlign w:val="center"/>
          </w:tcPr>
          <w:p w14:paraId="7CF1B1F8" w14:textId="77777777" w:rsidR="000156B4" w:rsidRPr="00C11E19" w:rsidRDefault="00267351" w:rsidP="00C11E19">
            <w:pPr>
              <w:jc w:val="center"/>
              <w:rPr>
                <w:rFonts w:ascii="宋体" w:hAnsi="宋体"/>
                <w:sz w:val="24"/>
              </w:rPr>
            </w:pPr>
            <w:r>
              <w:rPr>
                <w:rFonts w:ascii="宋体" w:hAnsi="宋体" w:hint="eastAsia"/>
                <w:sz w:val="24"/>
              </w:rPr>
              <w:t>第4 周</w:t>
            </w:r>
          </w:p>
        </w:tc>
        <w:tc>
          <w:tcPr>
            <w:tcW w:w="5096" w:type="dxa"/>
            <w:vAlign w:val="center"/>
          </w:tcPr>
          <w:p w14:paraId="5F4567DC" w14:textId="77777777" w:rsidR="007C755E" w:rsidRPr="00C11E19" w:rsidRDefault="00DF41C4" w:rsidP="000B640E">
            <w:pPr>
              <w:rPr>
                <w:rFonts w:ascii="宋体" w:hAnsi="宋体"/>
                <w:sz w:val="24"/>
              </w:rPr>
            </w:pPr>
          </w:p>
        </w:tc>
      </w:tr>
      <w:tr w:rsidR="00913BF6" w:rsidRPr="000B640E" w14:paraId="3E632B33" w14:textId="77777777" w:rsidTr="00913BF6">
        <w:trPr>
          <w:trHeight w:val="615"/>
          <w:jc w:val="center"/>
        </w:trPr>
        <w:tc>
          <w:tcPr>
            <w:tcW w:w="5096" w:type="dxa"/>
            <w:vAlign w:val="center"/>
          </w:tcPr>
          <w:p w14:paraId="2D7FFDF1" w14:textId="77777777" w:rsidR="007C755E" w:rsidRPr="00C11E19" w:rsidRDefault="00267351" w:rsidP="000B640E">
            <w:pPr>
              <w:rPr>
                <w:rFonts w:ascii="宋体" w:hAnsi="宋体"/>
                <w:sz w:val="24"/>
              </w:rPr>
            </w:pPr>
            <w:r w:rsidRPr="00C11E19">
              <w:rPr>
                <w:rFonts w:ascii="宋体" w:hAnsi="宋体" w:hint="eastAsia"/>
                <w:sz w:val="24"/>
              </w:rPr>
              <w:t>第十五章，1-4节</w:t>
            </w:r>
          </w:p>
          <w:p w14:paraId="223DD035" w14:textId="77777777" w:rsidR="007C755E" w:rsidRPr="00C11E19" w:rsidRDefault="00267351" w:rsidP="000B640E">
            <w:pPr>
              <w:rPr>
                <w:rFonts w:ascii="宋体" w:hAnsi="宋体"/>
                <w:sz w:val="24"/>
              </w:rPr>
            </w:pPr>
            <w:r w:rsidRPr="00C11E19">
              <w:rPr>
                <w:rFonts w:ascii="宋体" w:hAnsi="宋体" w:hint="eastAsia"/>
                <w:sz w:val="24"/>
              </w:rPr>
              <w:t>第十六章，1-4节</w:t>
            </w:r>
          </w:p>
        </w:tc>
        <w:tc>
          <w:tcPr>
            <w:tcW w:w="5096" w:type="dxa"/>
            <w:vAlign w:val="center"/>
          </w:tcPr>
          <w:p w14:paraId="386949EF" w14:textId="77777777" w:rsidR="007C755E" w:rsidRPr="00C11E19" w:rsidRDefault="00267351" w:rsidP="000B640E">
            <w:pPr>
              <w:rPr>
                <w:rFonts w:ascii="宋体" w:hAnsi="宋体"/>
                <w:sz w:val="24"/>
              </w:rPr>
            </w:pPr>
            <w:r w:rsidRPr="00C11E19">
              <w:rPr>
                <w:rFonts w:ascii="宋体" w:hAnsi="宋体" w:hint="eastAsia"/>
                <w:sz w:val="24"/>
              </w:rPr>
              <w:t>移植、外科微创技术</w:t>
            </w:r>
          </w:p>
          <w:p w14:paraId="3A463702" w14:textId="77777777" w:rsidR="007C755E" w:rsidRPr="00C11E19" w:rsidRDefault="00DF41C4" w:rsidP="000B640E">
            <w:pPr>
              <w:rPr>
                <w:rFonts w:ascii="宋体" w:hAnsi="宋体"/>
                <w:sz w:val="24"/>
              </w:rPr>
            </w:pPr>
          </w:p>
        </w:tc>
        <w:tc>
          <w:tcPr>
            <w:tcW w:w="5096" w:type="dxa"/>
            <w:vAlign w:val="center"/>
          </w:tcPr>
          <w:p w14:paraId="32B911C2"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00EB04A4" w14:textId="77777777" w:rsidR="007C755E" w:rsidRPr="00C11E19" w:rsidRDefault="00267351" w:rsidP="000B640E">
            <w:pPr>
              <w:rPr>
                <w:rFonts w:ascii="宋体" w:hAnsi="宋体"/>
                <w:sz w:val="24"/>
              </w:rPr>
            </w:pPr>
            <w:r w:rsidRPr="00C11E19">
              <w:rPr>
                <w:rFonts w:ascii="宋体" w:hAnsi="宋体" w:hint="eastAsia"/>
                <w:sz w:val="24"/>
              </w:rPr>
              <w:t>我国外科微创技术及器官移植技术成就，百年辉煌路，奋进</w:t>
            </w:r>
            <w:r w:rsidRPr="00C11E19">
              <w:rPr>
                <w:rFonts w:ascii="宋体" w:hAnsi="宋体" w:hint="eastAsia"/>
                <w:sz w:val="24"/>
              </w:rPr>
              <w:lastRenderedPageBreak/>
              <w:t>正当时</w:t>
            </w:r>
          </w:p>
        </w:tc>
        <w:tc>
          <w:tcPr>
            <w:tcW w:w="5096" w:type="dxa"/>
            <w:vAlign w:val="center"/>
          </w:tcPr>
          <w:p w14:paraId="531DADCA" w14:textId="77777777" w:rsidR="007C755E" w:rsidRPr="00C11E19" w:rsidRDefault="00DF41C4" w:rsidP="000B640E">
            <w:pPr>
              <w:rPr>
                <w:rFonts w:ascii="宋体" w:hAnsi="宋体"/>
                <w:sz w:val="24"/>
              </w:rPr>
            </w:pPr>
          </w:p>
        </w:tc>
        <w:tc>
          <w:tcPr>
            <w:tcW w:w="1555" w:type="dxa"/>
            <w:vMerge/>
            <w:vAlign w:val="center"/>
          </w:tcPr>
          <w:p w14:paraId="34A110A7" w14:textId="77777777" w:rsidR="000156B4" w:rsidRPr="00C11E19" w:rsidRDefault="00DF41C4" w:rsidP="00C11E19">
            <w:pPr>
              <w:jc w:val="center"/>
              <w:rPr>
                <w:rFonts w:ascii="宋体" w:hAnsi="宋体"/>
                <w:sz w:val="24"/>
              </w:rPr>
            </w:pPr>
          </w:p>
        </w:tc>
        <w:tc>
          <w:tcPr>
            <w:tcW w:w="5096" w:type="dxa"/>
            <w:vAlign w:val="center"/>
          </w:tcPr>
          <w:p w14:paraId="220895AF" w14:textId="77777777" w:rsidR="007C755E" w:rsidRPr="00C11E19" w:rsidRDefault="00DF41C4" w:rsidP="000B640E">
            <w:pPr>
              <w:rPr>
                <w:rFonts w:ascii="宋体" w:hAnsi="宋体"/>
                <w:sz w:val="24"/>
              </w:rPr>
            </w:pPr>
          </w:p>
        </w:tc>
      </w:tr>
      <w:tr w:rsidR="00913BF6" w:rsidRPr="000B640E" w14:paraId="37F2B1A9" w14:textId="77777777" w:rsidTr="00913BF6">
        <w:trPr>
          <w:trHeight w:val="615"/>
          <w:jc w:val="center"/>
        </w:trPr>
        <w:tc>
          <w:tcPr>
            <w:tcW w:w="5096" w:type="dxa"/>
            <w:vAlign w:val="center"/>
          </w:tcPr>
          <w:p w14:paraId="7D7D0815" w14:textId="77777777" w:rsidR="007C755E" w:rsidRPr="00C11E19" w:rsidRDefault="00267351" w:rsidP="000B640E">
            <w:pPr>
              <w:rPr>
                <w:rFonts w:ascii="宋体" w:hAnsi="宋体"/>
                <w:sz w:val="24"/>
              </w:rPr>
            </w:pPr>
            <w:r w:rsidRPr="00C11E19">
              <w:rPr>
                <w:rFonts w:ascii="宋体" w:hAnsi="宋体" w:hint="eastAsia"/>
                <w:sz w:val="24"/>
              </w:rPr>
              <w:t>第十三章，1-6节</w:t>
            </w:r>
          </w:p>
        </w:tc>
        <w:tc>
          <w:tcPr>
            <w:tcW w:w="5096" w:type="dxa"/>
            <w:vAlign w:val="center"/>
          </w:tcPr>
          <w:p w14:paraId="40AC158D" w14:textId="77777777" w:rsidR="007C755E" w:rsidRPr="00C11E19" w:rsidRDefault="00267351" w:rsidP="000B640E">
            <w:pPr>
              <w:rPr>
                <w:rFonts w:ascii="宋体" w:hAnsi="宋体"/>
                <w:sz w:val="24"/>
              </w:rPr>
            </w:pPr>
            <w:r w:rsidRPr="00C11E19">
              <w:rPr>
                <w:rFonts w:ascii="宋体" w:hAnsi="宋体" w:hint="eastAsia"/>
                <w:sz w:val="24"/>
              </w:rPr>
              <w:t>蛇咬伤、犬咬伤、虫</w:t>
            </w:r>
            <w:proofErr w:type="gramStart"/>
            <w:r w:rsidRPr="00C11E19">
              <w:rPr>
                <w:rFonts w:ascii="宋体" w:hAnsi="宋体" w:hint="eastAsia"/>
                <w:sz w:val="24"/>
              </w:rPr>
              <w:t>蛰</w:t>
            </w:r>
            <w:proofErr w:type="gramEnd"/>
            <w:r w:rsidRPr="00C11E19">
              <w:rPr>
                <w:rFonts w:ascii="宋体" w:hAnsi="宋体" w:hint="eastAsia"/>
                <w:sz w:val="24"/>
              </w:rPr>
              <w:t>伤</w:t>
            </w:r>
          </w:p>
        </w:tc>
        <w:tc>
          <w:tcPr>
            <w:tcW w:w="5096" w:type="dxa"/>
            <w:vAlign w:val="center"/>
          </w:tcPr>
          <w:p w14:paraId="24C388E2"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7C670497" w14:textId="77777777" w:rsidR="007C755E" w:rsidRPr="00C11E19" w:rsidRDefault="00267351" w:rsidP="000B640E">
            <w:pPr>
              <w:rPr>
                <w:rFonts w:ascii="宋体" w:hAnsi="宋体"/>
                <w:sz w:val="24"/>
              </w:rPr>
            </w:pPr>
            <w:r w:rsidRPr="00C11E19">
              <w:rPr>
                <w:rFonts w:ascii="宋体" w:hAnsi="宋体" w:hint="eastAsia"/>
                <w:sz w:val="24"/>
              </w:rPr>
              <w:t>以病人为中心，坚持个性化精准诊治措施</w:t>
            </w:r>
          </w:p>
        </w:tc>
        <w:tc>
          <w:tcPr>
            <w:tcW w:w="5096" w:type="dxa"/>
            <w:vAlign w:val="center"/>
          </w:tcPr>
          <w:p w14:paraId="1728016E" w14:textId="77777777" w:rsidR="007C755E" w:rsidRPr="00C11E19" w:rsidRDefault="00DF41C4" w:rsidP="000B640E">
            <w:pPr>
              <w:rPr>
                <w:rFonts w:ascii="宋体" w:hAnsi="宋体"/>
                <w:sz w:val="24"/>
              </w:rPr>
            </w:pPr>
          </w:p>
        </w:tc>
        <w:tc>
          <w:tcPr>
            <w:tcW w:w="1555" w:type="dxa"/>
            <w:vMerge w:val="restart"/>
            <w:vAlign w:val="center"/>
          </w:tcPr>
          <w:p w14:paraId="74CB9414" w14:textId="77777777" w:rsidR="000156B4" w:rsidRPr="00C11E19" w:rsidRDefault="00267351" w:rsidP="00C11E19">
            <w:pPr>
              <w:jc w:val="center"/>
              <w:rPr>
                <w:rFonts w:ascii="宋体" w:hAnsi="宋体"/>
                <w:sz w:val="24"/>
              </w:rPr>
            </w:pPr>
            <w:r>
              <w:rPr>
                <w:rFonts w:ascii="宋体" w:hAnsi="宋体" w:hint="eastAsia"/>
                <w:sz w:val="24"/>
              </w:rPr>
              <w:t>第5 周</w:t>
            </w:r>
          </w:p>
        </w:tc>
        <w:tc>
          <w:tcPr>
            <w:tcW w:w="5096" w:type="dxa"/>
            <w:vAlign w:val="center"/>
          </w:tcPr>
          <w:p w14:paraId="40FCA92B" w14:textId="77777777" w:rsidR="007C755E" w:rsidRPr="00C11E19" w:rsidRDefault="00DF41C4" w:rsidP="000B640E">
            <w:pPr>
              <w:rPr>
                <w:rFonts w:ascii="宋体" w:hAnsi="宋体"/>
                <w:sz w:val="24"/>
              </w:rPr>
            </w:pPr>
          </w:p>
        </w:tc>
      </w:tr>
      <w:tr w:rsidR="00913BF6" w:rsidRPr="000B640E" w14:paraId="0B02EA43" w14:textId="77777777" w:rsidTr="00913BF6">
        <w:trPr>
          <w:trHeight w:val="615"/>
          <w:jc w:val="center"/>
        </w:trPr>
        <w:tc>
          <w:tcPr>
            <w:tcW w:w="5096" w:type="dxa"/>
            <w:vAlign w:val="center"/>
          </w:tcPr>
          <w:p w14:paraId="74966E78" w14:textId="77777777" w:rsidR="007C755E" w:rsidRPr="00C11E19" w:rsidRDefault="00267351" w:rsidP="000B640E">
            <w:pPr>
              <w:rPr>
                <w:rFonts w:ascii="宋体" w:hAnsi="宋体"/>
                <w:sz w:val="24"/>
              </w:rPr>
            </w:pPr>
            <w:r w:rsidRPr="00C11E19">
              <w:rPr>
                <w:rFonts w:ascii="宋体" w:hAnsi="宋体" w:hint="eastAsia"/>
                <w:sz w:val="24"/>
              </w:rPr>
              <w:t>第十七章，1-3节</w:t>
            </w:r>
          </w:p>
        </w:tc>
        <w:tc>
          <w:tcPr>
            <w:tcW w:w="5096" w:type="dxa"/>
            <w:vAlign w:val="center"/>
          </w:tcPr>
          <w:p w14:paraId="4A18D5C6" w14:textId="77777777" w:rsidR="007C755E" w:rsidRPr="00C11E19" w:rsidRDefault="00267351" w:rsidP="000B640E">
            <w:pPr>
              <w:rPr>
                <w:rFonts w:ascii="宋体" w:hAnsi="宋体"/>
                <w:sz w:val="24"/>
              </w:rPr>
            </w:pPr>
            <w:r w:rsidRPr="00C11E19">
              <w:rPr>
                <w:rFonts w:ascii="宋体" w:hAnsi="宋体" w:hint="eastAsia"/>
                <w:sz w:val="24"/>
              </w:rPr>
              <w:t>颅内压增高和脑疝</w:t>
            </w:r>
          </w:p>
          <w:p w14:paraId="35CDE13A" w14:textId="77777777" w:rsidR="007C755E" w:rsidRPr="00C11E19" w:rsidRDefault="00DF41C4" w:rsidP="000B640E">
            <w:pPr>
              <w:rPr>
                <w:rFonts w:ascii="宋体" w:hAnsi="宋体"/>
                <w:sz w:val="24"/>
              </w:rPr>
            </w:pPr>
          </w:p>
          <w:p w14:paraId="36462ECF" w14:textId="77777777" w:rsidR="007C755E" w:rsidRPr="00C11E19" w:rsidRDefault="00DF41C4" w:rsidP="000B640E">
            <w:pPr>
              <w:rPr>
                <w:rFonts w:ascii="宋体" w:hAnsi="宋体"/>
                <w:sz w:val="24"/>
              </w:rPr>
            </w:pPr>
          </w:p>
        </w:tc>
        <w:tc>
          <w:tcPr>
            <w:tcW w:w="5096" w:type="dxa"/>
            <w:vAlign w:val="center"/>
          </w:tcPr>
          <w:p w14:paraId="3D7E92A4"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3BCC7672" w14:textId="77777777" w:rsidR="007C755E" w:rsidRPr="00C11E19" w:rsidRDefault="00267351" w:rsidP="000B640E">
            <w:pPr>
              <w:rPr>
                <w:rFonts w:ascii="宋体" w:hAnsi="宋体"/>
                <w:sz w:val="24"/>
              </w:rPr>
            </w:pPr>
            <w:r w:rsidRPr="00C11E19">
              <w:rPr>
                <w:rFonts w:ascii="宋体" w:hAnsi="宋体" w:hint="eastAsia"/>
                <w:sz w:val="24"/>
              </w:rPr>
              <w:t>始终把人民群众生命安全放在第一位</w:t>
            </w:r>
          </w:p>
        </w:tc>
        <w:tc>
          <w:tcPr>
            <w:tcW w:w="5096" w:type="dxa"/>
            <w:vAlign w:val="center"/>
          </w:tcPr>
          <w:p w14:paraId="2DE8B73A" w14:textId="77777777" w:rsidR="007C755E" w:rsidRPr="00C11E19" w:rsidRDefault="00DF41C4" w:rsidP="000B640E">
            <w:pPr>
              <w:rPr>
                <w:rFonts w:ascii="宋体" w:hAnsi="宋体"/>
                <w:sz w:val="24"/>
              </w:rPr>
            </w:pPr>
          </w:p>
        </w:tc>
        <w:tc>
          <w:tcPr>
            <w:tcW w:w="1555" w:type="dxa"/>
            <w:vMerge/>
            <w:vAlign w:val="center"/>
          </w:tcPr>
          <w:p w14:paraId="53C9EE4E" w14:textId="77777777" w:rsidR="000156B4" w:rsidRPr="00C11E19" w:rsidRDefault="00DF41C4" w:rsidP="00C11E19">
            <w:pPr>
              <w:jc w:val="center"/>
              <w:rPr>
                <w:rFonts w:ascii="宋体" w:hAnsi="宋体"/>
                <w:sz w:val="24"/>
              </w:rPr>
            </w:pPr>
          </w:p>
        </w:tc>
        <w:tc>
          <w:tcPr>
            <w:tcW w:w="5096" w:type="dxa"/>
            <w:vAlign w:val="center"/>
          </w:tcPr>
          <w:p w14:paraId="04C8160F" w14:textId="77777777" w:rsidR="007C755E" w:rsidRPr="00C11E19" w:rsidRDefault="00DF41C4" w:rsidP="000B640E">
            <w:pPr>
              <w:rPr>
                <w:rFonts w:ascii="宋体" w:hAnsi="宋体"/>
                <w:sz w:val="24"/>
              </w:rPr>
            </w:pPr>
          </w:p>
        </w:tc>
      </w:tr>
      <w:tr w:rsidR="00913BF6" w:rsidRPr="000B640E" w14:paraId="271F9A3D" w14:textId="77777777" w:rsidTr="00913BF6">
        <w:trPr>
          <w:trHeight w:val="615"/>
          <w:jc w:val="center"/>
        </w:trPr>
        <w:tc>
          <w:tcPr>
            <w:tcW w:w="5096" w:type="dxa"/>
            <w:vAlign w:val="center"/>
          </w:tcPr>
          <w:p w14:paraId="09E1B148" w14:textId="77777777" w:rsidR="007C755E" w:rsidRPr="00C11E19" w:rsidRDefault="00267351" w:rsidP="000B640E">
            <w:pPr>
              <w:rPr>
                <w:rFonts w:ascii="宋体" w:hAnsi="宋体"/>
                <w:sz w:val="24"/>
              </w:rPr>
            </w:pPr>
            <w:r w:rsidRPr="00C11E19">
              <w:rPr>
                <w:rFonts w:ascii="宋体" w:hAnsi="宋体" w:hint="eastAsia"/>
                <w:sz w:val="24"/>
              </w:rPr>
              <w:t>第十八章，1-6节</w:t>
            </w:r>
          </w:p>
        </w:tc>
        <w:tc>
          <w:tcPr>
            <w:tcW w:w="5096" w:type="dxa"/>
            <w:vAlign w:val="center"/>
          </w:tcPr>
          <w:p w14:paraId="325ADFB0" w14:textId="77777777" w:rsidR="007C755E" w:rsidRPr="00C11E19" w:rsidRDefault="00267351" w:rsidP="000B640E">
            <w:pPr>
              <w:rPr>
                <w:rFonts w:ascii="宋体" w:hAnsi="宋体"/>
                <w:sz w:val="24"/>
              </w:rPr>
            </w:pPr>
            <w:r w:rsidRPr="00C11E19">
              <w:rPr>
                <w:rFonts w:ascii="宋体" w:hAnsi="宋体" w:hint="eastAsia"/>
                <w:sz w:val="24"/>
              </w:rPr>
              <w:t>颅脑损伤</w:t>
            </w:r>
          </w:p>
          <w:p w14:paraId="6344362E" w14:textId="77777777" w:rsidR="007C755E" w:rsidRPr="00C11E19" w:rsidRDefault="00DF41C4" w:rsidP="000B640E">
            <w:pPr>
              <w:rPr>
                <w:rFonts w:ascii="宋体" w:hAnsi="宋体"/>
                <w:sz w:val="24"/>
              </w:rPr>
            </w:pPr>
          </w:p>
        </w:tc>
        <w:tc>
          <w:tcPr>
            <w:tcW w:w="5096" w:type="dxa"/>
            <w:vAlign w:val="center"/>
          </w:tcPr>
          <w:p w14:paraId="4ADF7B58"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7A8BC9BD" w14:textId="77777777" w:rsidR="007C755E" w:rsidRPr="00C11E19" w:rsidRDefault="00267351" w:rsidP="000B640E">
            <w:pPr>
              <w:rPr>
                <w:rFonts w:ascii="宋体" w:hAnsi="宋体"/>
                <w:sz w:val="24"/>
              </w:rPr>
            </w:pPr>
            <w:r w:rsidRPr="00C11E19">
              <w:rPr>
                <w:rFonts w:ascii="宋体" w:hAnsi="宋体" w:hint="eastAsia"/>
                <w:sz w:val="24"/>
              </w:rPr>
              <w:t>强调职业精神：</w:t>
            </w:r>
            <w:proofErr w:type="gramStart"/>
            <w:r w:rsidRPr="00C11E19">
              <w:rPr>
                <w:rFonts w:ascii="宋体" w:hAnsi="宋体" w:hint="eastAsia"/>
                <w:sz w:val="24"/>
              </w:rPr>
              <w:t>敬佑生命</w:t>
            </w:r>
            <w:proofErr w:type="gramEnd"/>
            <w:r w:rsidRPr="00C11E19">
              <w:rPr>
                <w:rFonts w:ascii="宋体" w:hAnsi="宋体" w:hint="eastAsia"/>
                <w:sz w:val="24"/>
              </w:rPr>
              <w:t>、救死扶伤</w:t>
            </w:r>
          </w:p>
        </w:tc>
        <w:tc>
          <w:tcPr>
            <w:tcW w:w="5096" w:type="dxa"/>
            <w:vAlign w:val="center"/>
          </w:tcPr>
          <w:p w14:paraId="5FC751A4" w14:textId="77777777" w:rsidR="007C755E" w:rsidRPr="00C11E19" w:rsidRDefault="00DF41C4" w:rsidP="000B640E">
            <w:pPr>
              <w:rPr>
                <w:rFonts w:ascii="宋体" w:hAnsi="宋体"/>
                <w:sz w:val="24"/>
              </w:rPr>
            </w:pPr>
          </w:p>
        </w:tc>
        <w:tc>
          <w:tcPr>
            <w:tcW w:w="1555" w:type="dxa"/>
            <w:vMerge w:val="restart"/>
            <w:vAlign w:val="center"/>
          </w:tcPr>
          <w:p w14:paraId="7C93F5B0" w14:textId="77777777" w:rsidR="000156B4" w:rsidRPr="00C11E19" w:rsidRDefault="00267351" w:rsidP="00C11E19">
            <w:pPr>
              <w:jc w:val="center"/>
              <w:rPr>
                <w:rFonts w:ascii="宋体" w:hAnsi="宋体"/>
                <w:sz w:val="24"/>
              </w:rPr>
            </w:pPr>
            <w:r>
              <w:rPr>
                <w:rFonts w:ascii="宋体" w:hAnsi="宋体" w:hint="eastAsia"/>
                <w:sz w:val="24"/>
              </w:rPr>
              <w:t>第6 周</w:t>
            </w:r>
          </w:p>
        </w:tc>
        <w:tc>
          <w:tcPr>
            <w:tcW w:w="5096" w:type="dxa"/>
            <w:vAlign w:val="center"/>
          </w:tcPr>
          <w:p w14:paraId="53455D78" w14:textId="77777777" w:rsidR="007C755E" w:rsidRPr="00C11E19" w:rsidRDefault="00DF41C4" w:rsidP="000B640E">
            <w:pPr>
              <w:rPr>
                <w:rFonts w:ascii="宋体" w:hAnsi="宋体"/>
                <w:sz w:val="24"/>
              </w:rPr>
            </w:pPr>
          </w:p>
        </w:tc>
      </w:tr>
      <w:tr w:rsidR="00913BF6" w:rsidRPr="000B640E" w14:paraId="62331A87" w14:textId="77777777" w:rsidTr="00913BF6">
        <w:trPr>
          <w:trHeight w:val="615"/>
          <w:jc w:val="center"/>
        </w:trPr>
        <w:tc>
          <w:tcPr>
            <w:tcW w:w="5096" w:type="dxa"/>
            <w:vAlign w:val="center"/>
          </w:tcPr>
          <w:p w14:paraId="026CE13E" w14:textId="77777777" w:rsidR="007C755E" w:rsidRPr="00C11E19" w:rsidRDefault="00267351" w:rsidP="000B640E">
            <w:pPr>
              <w:rPr>
                <w:rFonts w:ascii="宋体" w:hAnsi="宋体"/>
                <w:sz w:val="24"/>
              </w:rPr>
            </w:pPr>
            <w:r w:rsidRPr="00C11E19">
              <w:rPr>
                <w:rFonts w:ascii="宋体" w:hAnsi="宋体" w:hint="eastAsia"/>
                <w:sz w:val="24"/>
              </w:rPr>
              <w:t>第二十二章，1-4节</w:t>
            </w:r>
          </w:p>
        </w:tc>
        <w:tc>
          <w:tcPr>
            <w:tcW w:w="5096" w:type="dxa"/>
            <w:vAlign w:val="center"/>
          </w:tcPr>
          <w:p w14:paraId="2609BB27" w14:textId="77777777" w:rsidR="007C755E" w:rsidRPr="00C11E19" w:rsidRDefault="00267351" w:rsidP="000B640E">
            <w:pPr>
              <w:rPr>
                <w:rFonts w:ascii="宋体" w:hAnsi="宋体"/>
                <w:sz w:val="24"/>
              </w:rPr>
            </w:pPr>
            <w:r w:rsidRPr="00C11E19">
              <w:rPr>
                <w:rFonts w:ascii="宋体" w:hAnsi="宋体" w:hint="eastAsia"/>
                <w:sz w:val="24"/>
              </w:rPr>
              <w:t>颈部疾病</w:t>
            </w:r>
          </w:p>
          <w:p w14:paraId="5E5D806A" w14:textId="77777777" w:rsidR="007C755E" w:rsidRPr="00C11E19" w:rsidRDefault="00DF41C4" w:rsidP="000B640E">
            <w:pPr>
              <w:rPr>
                <w:rFonts w:ascii="宋体" w:hAnsi="宋体"/>
                <w:sz w:val="24"/>
              </w:rPr>
            </w:pPr>
          </w:p>
        </w:tc>
        <w:tc>
          <w:tcPr>
            <w:tcW w:w="5096" w:type="dxa"/>
            <w:vAlign w:val="center"/>
          </w:tcPr>
          <w:p w14:paraId="44144AA9"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5980FB4D" w14:textId="77777777" w:rsidR="007C755E" w:rsidRPr="00C11E19" w:rsidRDefault="00267351" w:rsidP="000B640E">
            <w:pPr>
              <w:rPr>
                <w:rFonts w:ascii="宋体" w:hAnsi="宋体"/>
                <w:sz w:val="24"/>
              </w:rPr>
            </w:pPr>
            <w:r w:rsidRPr="00C11E19">
              <w:rPr>
                <w:rFonts w:ascii="宋体" w:hAnsi="宋体" w:hint="eastAsia"/>
                <w:sz w:val="24"/>
              </w:rPr>
              <w:t>医德教育，人文关怀</w:t>
            </w:r>
          </w:p>
        </w:tc>
        <w:tc>
          <w:tcPr>
            <w:tcW w:w="5096" w:type="dxa"/>
            <w:vAlign w:val="center"/>
          </w:tcPr>
          <w:p w14:paraId="4435A4DF" w14:textId="77777777" w:rsidR="007C755E" w:rsidRPr="00C11E19" w:rsidRDefault="00DF41C4" w:rsidP="000B640E">
            <w:pPr>
              <w:rPr>
                <w:rFonts w:ascii="宋体" w:hAnsi="宋体"/>
                <w:sz w:val="24"/>
              </w:rPr>
            </w:pPr>
          </w:p>
        </w:tc>
        <w:tc>
          <w:tcPr>
            <w:tcW w:w="1555" w:type="dxa"/>
            <w:vMerge/>
            <w:vAlign w:val="center"/>
          </w:tcPr>
          <w:p w14:paraId="5902C811" w14:textId="77777777" w:rsidR="000156B4" w:rsidRPr="00C11E19" w:rsidRDefault="00DF41C4" w:rsidP="00C11E19">
            <w:pPr>
              <w:jc w:val="center"/>
              <w:rPr>
                <w:rFonts w:ascii="宋体" w:hAnsi="宋体"/>
                <w:sz w:val="24"/>
              </w:rPr>
            </w:pPr>
          </w:p>
        </w:tc>
        <w:tc>
          <w:tcPr>
            <w:tcW w:w="5096" w:type="dxa"/>
            <w:vAlign w:val="center"/>
          </w:tcPr>
          <w:p w14:paraId="5AC211D6" w14:textId="77777777" w:rsidR="007C755E" w:rsidRPr="00C11E19" w:rsidRDefault="00DF41C4" w:rsidP="000B640E">
            <w:pPr>
              <w:rPr>
                <w:rFonts w:ascii="宋体" w:hAnsi="宋体"/>
                <w:sz w:val="24"/>
              </w:rPr>
            </w:pPr>
          </w:p>
        </w:tc>
      </w:tr>
      <w:tr w:rsidR="00913BF6" w:rsidRPr="000B640E" w14:paraId="5D2748E0" w14:textId="77777777" w:rsidTr="00913BF6">
        <w:trPr>
          <w:trHeight w:val="615"/>
          <w:jc w:val="center"/>
        </w:trPr>
        <w:tc>
          <w:tcPr>
            <w:tcW w:w="5096" w:type="dxa"/>
            <w:vAlign w:val="center"/>
          </w:tcPr>
          <w:p w14:paraId="5D8D9A70" w14:textId="77777777" w:rsidR="007C755E" w:rsidRPr="00C11E19" w:rsidRDefault="00267351" w:rsidP="000B640E">
            <w:pPr>
              <w:rPr>
                <w:rFonts w:ascii="宋体" w:hAnsi="宋体"/>
                <w:sz w:val="24"/>
              </w:rPr>
            </w:pPr>
            <w:r w:rsidRPr="00C11E19">
              <w:rPr>
                <w:rFonts w:ascii="宋体" w:hAnsi="宋体" w:hint="eastAsia"/>
                <w:sz w:val="24"/>
              </w:rPr>
              <w:t>第二十三章，1-6节</w:t>
            </w:r>
          </w:p>
        </w:tc>
        <w:tc>
          <w:tcPr>
            <w:tcW w:w="5096" w:type="dxa"/>
            <w:vAlign w:val="center"/>
          </w:tcPr>
          <w:p w14:paraId="1C6A9C06" w14:textId="77777777" w:rsidR="007C755E" w:rsidRPr="00C11E19" w:rsidRDefault="00267351" w:rsidP="000B640E">
            <w:pPr>
              <w:rPr>
                <w:rFonts w:ascii="宋体" w:hAnsi="宋体"/>
                <w:sz w:val="24"/>
              </w:rPr>
            </w:pPr>
            <w:r w:rsidRPr="00C11E19">
              <w:rPr>
                <w:rFonts w:ascii="宋体" w:hAnsi="宋体" w:hint="eastAsia"/>
                <w:sz w:val="24"/>
              </w:rPr>
              <w:t>乳房疾病</w:t>
            </w:r>
          </w:p>
        </w:tc>
        <w:tc>
          <w:tcPr>
            <w:tcW w:w="5096" w:type="dxa"/>
            <w:vAlign w:val="center"/>
          </w:tcPr>
          <w:p w14:paraId="40F043C8"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5C6532EF" w14:textId="77777777" w:rsidR="007C755E" w:rsidRPr="00C11E19" w:rsidRDefault="00267351" w:rsidP="000B640E">
            <w:pPr>
              <w:rPr>
                <w:rFonts w:ascii="宋体" w:hAnsi="宋体"/>
                <w:sz w:val="24"/>
              </w:rPr>
            </w:pPr>
            <w:r w:rsidRPr="00C11E19">
              <w:rPr>
                <w:rFonts w:ascii="宋体" w:hAnsi="宋体" w:hint="eastAsia"/>
                <w:sz w:val="24"/>
              </w:rPr>
              <w:t>尊重患者、善于沟通，保护患者隐私</w:t>
            </w:r>
          </w:p>
        </w:tc>
        <w:tc>
          <w:tcPr>
            <w:tcW w:w="5096" w:type="dxa"/>
            <w:vAlign w:val="center"/>
          </w:tcPr>
          <w:p w14:paraId="315FEE84" w14:textId="77777777" w:rsidR="007C755E" w:rsidRPr="00C11E19" w:rsidRDefault="00DF41C4" w:rsidP="000B640E">
            <w:pPr>
              <w:rPr>
                <w:rFonts w:ascii="宋体" w:hAnsi="宋体"/>
                <w:sz w:val="24"/>
              </w:rPr>
            </w:pPr>
          </w:p>
        </w:tc>
        <w:tc>
          <w:tcPr>
            <w:tcW w:w="1555" w:type="dxa"/>
            <w:vMerge w:val="restart"/>
            <w:vAlign w:val="center"/>
          </w:tcPr>
          <w:p w14:paraId="484E02D0" w14:textId="77777777" w:rsidR="000156B4" w:rsidRPr="00C11E19" w:rsidRDefault="00267351" w:rsidP="00C11E19">
            <w:pPr>
              <w:jc w:val="center"/>
              <w:rPr>
                <w:rFonts w:ascii="宋体" w:hAnsi="宋体"/>
                <w:sz w:val="24"/>
              </w:rPr>
            </w:pPr>
            <w:r>
              <w:rPr>
                <w:rFonts w:ascii="宋体" w:hAnsi="宋体" w:hint="eastAsia"/>
                <w:sz w:val="24"/>
              </w:rPr>
              <w:t>第7 周</w:t>
            </w:r>
          </w:p>
        </w:tc>
        <w:tc>
          <w:tcPr>
            <w:tcW w:w="5096" w:type="dxa"/>
            <w:vAlign w:val="center"/>
          </w:tcPr>
          <w:p w14:paraId="73CEBCA0" w14:textId="77777777" w:rsidR="007C755E" w:rsidRPr="00C11E19" w:rsidRDefault="00DF41C4" w:rsidP="000B640E">
            <w:pPr>
              <w:rPr>
                <w:rFonts w:ascii="宋体" w:hAnsi="宋体"/>
                <w:sz w:val="24"/>
              </w:rPr>
            </w:pPr>
          </w:p>
        </w:tc>
      </w:tr>
      <w:tr w:rsidR="00913BF6" w:rsidRPr="000B640E" w14:paraId="000E7DFA" w14:textId="77777777" w:rsidTr="00913BF6">
        <w:trPr>
          <w:trHeight w:val="615"/>
          <w:jc w:val="center"/>
        </w:trPr>
        <w:tc>
          <w:tcPr>
            <w:tcW w:w="5096" w:type="dxa"/>
            <w:vAlign w:val="center"/>
          </w:tcPr>
          <w:p w14:paraId="472391DD" w14:textId="77777777" w:rsidR="007C755E" w:rsidRPr="00C11E19" w:rsidRDefault="00267351" w:rsidP="000B640E">
            <w:pPr>
              <w:rPr>
                <w:rFonts w:ascii="宋体" w:hAnsi="宋体"/>
                <w:sz w:val="24"/>
              </w:rPr>
            </w:pPr>
            <w:r w:rsidRPr="00C11E19">
              <w:rPr>
                <w:rFonts w:ascii="宋体" w:hAnsi="宋体" w:hint="eastAsia"/>
                <w:sz w:val="24"/>
              </w:rPr>
              <w:t>第二十四章，1-8节</w:t>
            </w:r>
          </w:p>
          <w:p w14:paraId="3A9FB8FB" w14:textId="77777777" w:rsidR="007C755E" w:rsidRPr="00C11E19" w:rsidRDefault="00267351" w:rsidP="000B640E">
            <w:pPr>
              <w:rPr>
                <w:rFonts w:ascii="宋体" w:hAnsi="宋体"/>
                <w:sz w:val="24"/>
              </w:rPr>
            </w:pPr>
            <w:r w:rsidRPr="00C11E19">
              <w:rPr>
                <w:rFonts w:ascii="宋体" w:hAnsi="宋体" w:hint="eastAsia"/>
                <w:sz w:val="24"/>
              </w:rPr>
              <w:t>第二十六章，1-4节</w:t>
            </w:r>
          </w:p>
        </w:tc>
        <w:tc>
          <w:tcPr>
            <w:tcW w:w="5096" w:type="dxa"/>
            <w:vAlign w:val="center"/>
          </w:tcPr>
          <w:p w14:paraId="1C884C07" w14:textId="77777777" w:rsidR="007C755E" w:rsidRPr="00C11E19" w:rsidRDefault="00267351" w:rsidP="000B640E">
            <w:pPr>
              <w:rPr>
                <w:rFonts w:ascii="宋体" w:hAnsi="宋体"/>
                <w:sz w:val="24"/>
              </w:rPr>
            </w:pPr>
            <w:r w:rsidRPr="00C11E19">
              <w:rPr>
                <w:rFonts w:ascii="宋体" w:hAnsi="宋体" w:hint="eastAsia"/>
                <w:sz w:val="24"/>
              </w:rPr>
              <w:t>胸部损伤、肺部疾病</w:t>
            </w:r>
          </w:p>
          <w:p w14:paraId="33D97007" w14:textId="77777777" w:rsidR="007C755E" w:rsidRPr="00C11E19" w:rsidRDefault="00DF41C4" w:rsidP="000B640E">
            <w:pPr>
              <w:rPr>
                <w:rFonts w:ascii="宋体" w:hAnsi="宋体"/>
                <w:sz w:val="24"/>
              </w:rPr>
            </w:pPr>
          </w:p>
        </w:tc>
        <w:tc>
          <w:tcPr>
            <w:tcW w:w="5096" w:type="dxa"/>
            <w:vAlign w:val="center"/>
          </w:tcPr>
          <w:p w14:paraId="37AB7AF6"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4898EE9B" w14:textId="77777777" w:rsidR="007C755E" w:rsidRPr="00C11E19" w:rsidRDefault="00267351" w:rsidP="000B640E">
            <w:pPr>
              <w:rPr>
                <w:rFonts w:ascii="宋体" w:hAnsi="宋体"/>
                <w:sz w:val="24"/>
              </w:rPr>
            </w:pPr>
            <w:r w:rsidRPr="00C11E19">
              <w:rPr>
                <w:rFonts w:ascii="宋体" w:hAnsi="宋体" w:hint="eastAsia"/>
                <w:sz w:val="24"/>
              </w:rPr>
              <w:t>救死扶伤精神，我国肺癌诊疗技术发展成就</w:t>
            </w:r>
          </w:p>
        </w:tc>
        <w:tc>
          <w:tcPr>
            <w:tcW w:w="5096" w:type="dxa"/>
            <w:vAlign w:val="center"/>
          </w:tcPr>
          <w:p w14:paraId="2E0695D6" w14:textId="77777777" w:rsidR="007C755E" w:rsidRPr="00C11E19" w:rsidRDefault="00DF41C4" w:rsidP="000B640E">
            <w:pPr>
              <w:rPr>
                <w:rFonts w:ascii="宋体" w:hAnsi="宋体"/>
                <w:sz w:val="24"/>
              </w:rPr>
            </w:pPr>
          </w:p>
        </w:tc>
        <w:tc>
          <w:tcPr>
            <w:tcW w:w="1555" w:type="dxa"/>
            <w:vMerge/>
            <w:vAlign w:val="center"/>
          </w:tcPr>
          <w:p w14:paraId="4DAF114D" w14:textId="77777777" w:rsidR="000156B4" w:rsidRPr="00C11E19" w:rsidRDefault="00DF41C4" w:rsidP="00C11E19">
            <w:pPr>
              <w:jc w:val="center"/>
              <w:rPr>
                <w:rFonts w:ascii="宋体" w:hAnsi="宋体"/>
                <w:sz w:val="24"/>
              </w:rPr>
            </w:pPr>
          </w:p>
        </w:tc>
        <w:tc>
          <w:tcPr>
            <w:tcW w:w="5096" w:type="dxa"/>
            <w:vAlign w:val="center"/>
          </w:tcPr>
          <w:p w14:paraId="503799A7" w14:textId="77777777" w:rsidR="007C755E" w:rsidRPr="00C11E19" w:rsidRDefault="00DF41C4" w:rsidP="000B640E">
            <w:pPr>
              <w:rPr>
                <w:rFonts w:ascii="宋体" w:hAnsi="宋体"/>
                <w:sz w:val="24"/>
              </w:rPr>
            </w:pPr>
          </w:p>
        </w:tc>
      </w:tr>
      <w:tr w:rsidR="00913BF6" w:rsidRPr="000B640E" w14:paraId="02D032AF" w14:textId="77777777" w:rsidTr="00913BF6">
        <w:trPr>
          <w:trHeight w:val="615"/>
          <w:jc w:val="center"/>
        </w:trPr>
        <w:tc>
          <w:tcPr>
            <w:tcW w:w="5096" w:type="dxa"/>
            <w:vAlign w:val="center"/>
          </w:tcPr>
          <w:p w14:paraId="47039F49" w14:textId="77777777" w:rsidR="007C755E" w:rsidRPr="00C11E19" w:rsidRDefault="00267351" w:rsidP="000B640E">
            <w:pPr>
              <w:rPr>
                <w:rFonts w:ascii="宋体" w:hAnsi="宋体"/>
                <w:sz w:val="24"/>
              </w:rPr>
            </w:pPr>
            <w:r w:rsidRPr="00C11E19">
              <w:rPr>
                <w:rFonts w:ascii="宋体" w:hAnsi="宋体" w:hint="eastAsia"/>
                <w:sz w:val="24"/>
              </w:rPr>
              <w:t>第二十九章，1-3节</w:t>
            </w:r>
          </w:p>
        </w:tc>
        <w:tc>
          <w:tcPr>
            <w:tcW w:w="5096" w:type="dxa"/>
            <w:vAlign w:val="center"/>
          </w:tcPr>
          <w:p w14:paraId="71028796" w14:textId="77777777" w:rsidR="007C755E" w:rsidRPr="00C11E19" w:rsidRDefault="00267351" w:rsidP="000B640E">
            <w:pPr>
              <w:rPr>
                <w:rFonts w:ascii="宋体" w:hAnsi="宋体"/>
                <w:sz w:val="24"/>
              </w:rPr>
            </w:pPr>
            <w:r w:rsidRPr="00C11E19">
              <w:rPr>
                <w:rFonts w:ascii="宋体" w:hAnsi="宋体" w:hint="eastAsia"/>
                <w:sz w:val="24"/>
              </w:rPr>
              <w:t>心脏疾病</w:t>
            </w:r>
          </w:p>
        </w:tc>
        <w:tc>
          <w:tcPr>
            <w:tcW w:w="5096" w:type="dxa"/>
            <w:vAlign w:val="center"/>
          </w:tcPr>
          <w:p w14:paraId="09188BB1"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0DB3C511" w14:textId="77777777" w:rsidR="007C755E" w:rsidRPr="00C11E19" w:rsidRDefault="00267351" w:rsidP="000B640E">
            <w:pPr>
              <w:rPr>
                <w:rFonts w:ascii="宋体" w:hAnsi="宋体"/>
                <w:sz w:val="24"/>
              </w:rPr>
            </w:pPr>
            <w:r w:rsidRPr="00C11E19">
              <w:rPr>
                <w:rFonts w:ascii="宋体" w:hAnsi="宋体" w:hint="eastAsia"/>
                <w:sz w:val="24"/>
              </w:rPr>
              <w:t>我国心脏外科及腹壁外科发展成就</w:t>
            </w:r>
          </w:p>
        </w:tc>
        <w:tc>
          <w:tcPr>
            <w:tcW w:w="5096" w:type="dxa"/>
            <w:vAlign w:val="center"/>
          </w:tcPr>
          <w:p w14:paraId="449BE6C1" w14:textId="77777777" w:rsidR="007C755E" w:rsidRPr="00C11E19" w:rsidRDefault="00DF41C4" w:rsidP="000B640E">
            <w:pPr>
              <w:rPr>
                <w:rFonts w:ascii="宋体" w:hAnsi="宋体"/>
                <w:sz w:val="24"/>
              </w:rPr>
            </w:pPr>
          </w:p>
        </w:tc>
        <w:tc>
          <w:tcPr>
            <w:tcW w:w="1555" w:type="dxa"/>
            <w:vMerge w:val="restart"/>
            <w:vAlign w:val="center"/>
          </w:tcPr>
          <w:p w14:paraId="2BF06231" w14:textId="77777777" w:rsidR="000156B4" w:rsidRPr="00C11E19" w:rsidRDefault="00267351" w:rsidP="00C11E19">
            <w:pPr>
              <w:jc w:val="center"/>
              <w:rPr>
                <w:rFonts w:ascii="宋体" w:hAnsi="宋体"/>
                <w:sz w:val="24"/>
              </w:rPr>
            </w:pPr>
            <w:r>
              <w:rPr>
                <w:rFonts w:ascii="宋体" w:hAnsi="宋体" w:hint="eastAsia"/>
                <w:sz w:val="24"/>
              </w:rPr>
              <w:t>第8 周</w:t>
            </w:r>
          </w:p>
        </w:tc>
        <w:tc>
          <w:tcPr>
            <w:tcW w:w="5096" w:type="dxa"/>
            <w:vAlign w:val="center"/>
          </w:tcPr>
          <w:p w14:paraId="3FF3B0BE" w14:textId="77777777" w:rsidR="007C755E" w:rsidRPr="00C11E19" w:rsidRDefault="00DF41C4" w:rsidP="000B640E">
            <w:pPr>
              <w:rPr>
                <w:rFonts w:ascii="宋体" w:hAnsi="宋体"/>
                <w:sz w:val="24"/>
              </w:rPr>
            </w:pPr>
          </w:p>
        </w:tc>
      </w:tr>
      <w:tr w:rsidR="00913BF6" w:rsidRPr="000B640E" w14:paraId="65C5A6F9" w14:textId="77777777" w:rsidTr="00913BF6">
        <w:trPr>
          <w:trHeight w:val="615"/>
          <w:jc w:val="center"/>
        </w:trPr>
        <w:tc>
          <w:tcPr>
            <w:tcW w:w="5096" w:type="dxa"/>
            <w:vAlign w:val="center"/>
          </w:tcPr>
          <w:p w14:paraId="083505E5" w14:textId="77777777" w:rsidR="007C755E" w:rsidRPr="00C11E19" w:rsidRDefault="00267351" w:rsidP="000B640E">
            <w:pPr>
              <w:rPr>
                <w:rFonts w:ascii="宋体" w:hAnsi="宋体"/>
                <w:sz w:val="24"/>
              </w:rPr>
            </w:pPr>
            <w:r w:rsidRPr="00C11E19">
              <w:rPr>
                <w:rFonts w:ascii="宋体" w:hAnsi="宋体" w:hint="eastAsia"/>
                <w:sz w:val="24"/>
              </w:rPr>
              <w:t>第三十一章，1-4节</w:t>
            </w:r>
          </w:p>
        </w:tc>
        <w:tc>
          <w:tcPr>
            <w:tcW w:w="5096" w:type="dxa"/>
            <w:vAlign w:val="center"/>
          </w:tcPr>
          <w:p w14:paraId="752FDD02" w14:textId="77777777" w:rsidR="007C755E" w:rsidRPr="00C11E19" w:rsidRDefault="00267351" w:rsidP="000B640E">
            <w:pPr>
              <w:rPr>
                <w:rFonts w:ascii="宋体" w:hAnsi="宋体"/>
                <w:sz w:val="24"/>
              </w:rPr>
            </w:pPr>
            <w:r w:rsidRPr="00C11E19">
              <w:rPr>
                <w:rFonts w:ascii="宋体" w:hAnsi="宋体" w:hint="eastAsia"/>
                <w:sz w:val="24"/>
              </w:rPr>
              <w:t>腹外疝</w:t>
            </w:r>
          </w:p>
          <w:p w14:paraId="483E9D1D" w14:textId="77777777" w:rsidR="007C755E" w:rsidRPr="00C11E19" w:rsidRDefault="00DF41C4" w:rsidP="000B640E">
            <w:pPr>
              <w:rPr>
                <w:rFonts w:ascii="宋体" w:hAnsi="宋体"/>
                <w:sz w:val="24"/>
              </w:rPr>
            </w:pPr>
          </w:p>
          <w:p w14:paraId="251E34C8" w14:textId="77777777" w:rsidR="007C755E" w:rsidRPr="00C11E19" w:rsidRDefault="00DF41C4" w:rsidP="000B640E">
            <w:pPr>
              <w:rPr>
                <w:rFonts w:ascii="宋体" w:hAnsi="宋体"/>
                <w:sz w:val="24"/>
              </w:rPr>
            </w:pPr>
          </w:p>
        </w:tc>
        <w:tc>
          <w:tcPr>
            <w:tcW w:w="5096" w:type="dxa"/>
            <w:vAlign w:val="center"/>
          </w:tcPr>
          <w:p w14:paraId="12DBAEEE"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10D2A4E0" w14:textId="77777777" w:rsidR="007C755E" w:rsidRPr="00C11E19" w:rsidRDefault="00267351" w:rsidP="000B640E">
            <w:pPr>
              <w:rPr>
                <w:rFonts w:ascii="宋体" w:hAnsi="宋体"/>
                <w:sz w:val="24"/>
              </w:rPr>
            </w:pPr>
            <w:r w:rsidRPr="00C11E19">
              <w:rPr>
                <w:rFonts w:ascii="宋体" w:hAnsi="宋体" w:hint="eastAsia"/>
                <w:sz w:val="24"/>
              </w:rPr>
              <w:t>以病人为中心，坚持个性化精准诊治措施</w:t>
            </w:r>
          </w:p>
        </w:tc>
        <w:tc>
          <w:tcPr>
            <w:tcW w:w="5096" w:type="dxa"/>
            <w:vAlign w:val="center"/>
          </w:tcPr>
          <w:p w14:paraId="7C0BD2A1" w14:textId="77777777" w:rsidR="007C755E" w:rsidRPr="00C11E19" w:rsidRDefault="00DF41C4" w:rsidP="000B640E">
            <w:pPr>
              <w:rPr>
                <w:rFonts w:ascii="宋体" w:hAnsi="宋体"/>
                <w:sz w:val="24"/>
              </w:rPr>
            </w:pPr>
          </w:p>
        </w:tc>
        <w:tc>
          <w:tcPr>
            <w:tcW w:w="1555" w:type="dxa"/>
            <w:vMerge/>
            <w:vAlign w:val="center"/>
          </w:tcPr>
          <w:p w14:paraId="6C9C5F99" w14:textId="77777777" w:rsidR="000156B4" w:rsidRPr="00C11E19" w:rsidRDefault="00DF41C4" w:rsidP="00C11E19">
            <w:pPr>
              <w:jc w:val="center"/>
              <w:rPr>
                <w:rFonts w:ascii="宋体" w:hAnsi="宋体"/>
                <w:sz w:val="24"/>
              </w:rPr>
            </w:pPr>
          </w:p>
        </w:tc>
        <w:tc>
          <w:tcPr>
            <w:tcW w:w="5096" w:type="dxa"/>
            <w:vAlign w:val="center"/>
          </w:tcPr>
          <w:p w14:paraId="460C6D30" w14:textId="77777777" w:rsidR="007C755E" w:rsidRPr="00C11E19" w:rsidRDefault="00DF41C4" w:rsidP="000B640E">
            <w:pPr>
              <w:rPr>
                <w:rFonts w:ascii="宋体" w:hAnsi="宋体"/>
                <w:sz w:val="24"/>
              </w:rPr>
            </w:pPr>
          </w:p>
        </w:tc>
      </w:tr>
      <w:tr w:rsidR="00913BF6" w:rsidRPr="000B640E" w14:paraId="61525BC5" w14:textId="77777777" w:rsidTr="00913BF6">
        <w:trPr>
          <w:trHeight w:val="615"/>
          <w:jc w:val="center"/>
        </w:trPr>
        <w:tc>
          <w:tcPr>
            <w:tcW w:w="5096" w:type="dxa"/>
            <w:vAlign w:val="center"/>
          </w:tcPr>
          <w:p w14:paraId="6AA384CF" w14:textId="77777777" w:rsidR="007C755E" w:rsidRPr="00C11E19" w:rsidRDefault="00267351" w:rsidP="000B640E">
            <w:pPr>
              <w:rPr>
                <w:rFonts w:ascii="宋体" w:hAnsi="宋体"/>
                <w:sz w:val="24"/>
              </w:rPr>
            </w:pPr>
            <w:r w:rsidRPr="00C11E19">
              <w:rPr>
                <w:rFonts w:ascii="宋体" w:hAnsi="宋体" w:hint="eastAsia"/>
                <w:sz w:val="24"/>
              </w:rPr>
              <w:t>第三十二章，1-3节</w:t>
            </w:r>
          </w:p>
          <w:p w14:paraId="1E2AD7B0" w14:textId="77777777" w:rsidR="007C755E" w:rsidRPr="00C11E19" w:rsidRDefault="00267351" w:rsidP="000B640E">
            <w:pPr>
              <w:rPr>
                <w:rFonts w:ascii="宋体" w:hAnsi="宋体"/>
                <w:sz w:val="24"/>
              </w:rPr>
            </w:pPr>
            <w:r w:rsidRPr="00C11E19">
              <w:rPr>
                <w:rFonts w:ascii="宋体" w:hAnsi="宋体" w:hint="eastAsia"/>
                <w:sz w:val="24"/>
              </w:rPr>
              <w:t>第三十三章，1-3节</w:t>
            </w:r>
          </w:p>
        </w:tc>
        <w:tc>
          <w:tcPr>
            <w:tcW w:w="5096" w:type="dxa"/>
            <w:vAlign w:val="center"/>
          </w:tcPr>
          <w:p w14:paraId="6CA13049" w14:textId="77777777" w:rsidR="007C755E" w:rsidRPr="00C11E19" w:rsidRDefault="00267351" w:rsidP="000B640E">
            <w:pPr>
              <w:rPr>
                <w:rFonts w:ascii="宋体" w:hAnsi="宋体"/>
                <w:sz w:val="24"/>
              </w:rPr>
            </w:pPr>
            <w:r w:rsidRPr="00C11E19">
              <w:rPr>
                <w:rFonts w:ascii="宋体" w:hAnsi="宋体" w:hint="eastAsia"/>
                <w:sz w:val="24"/>
              </w:rPr>
              <w:t>腹部损伤、急性化脓性腹膜炎</w:t>
            </w:r>
          </w:p>
        </w:tc>
        <w:tc>
          <w:tcPr>
            <w:tcW w:w="5096" w:type="dxa"/>
            <w:vAlign w:val="center"/>
          </w:tcPr>
          <w:p w14:paraId="7EC646F1"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179C9772" w14:textId="77777777" w:rsidR="007C755E" w:rsidRPr="00C11E19" w:rsidRDefault="00267351" w:rsidP="000B640E">
            <w:pPr>
              <w:rPr>
                <w:rFonts w:ascii="宋体" w:hAnsi="宋体"/>
                <w:sz w:val="24"/>
              </w:rPr>
            </w:pPr>
            <w:r w:rsidRPr="00C11E19">
              <w:rPr>
                <w:rFonts w:ascii="宋体" w:hAnsi="宋体" w:hint="eastAsia"/>
                <w:sz w:val="24"/>
              </w:rPr>
              <w:t>职业精神教育：</w:t>
            </w:r>
            <w:proofErr w:type="gramStart"/>
            <w:r w:rsidRPr="00C11E19">
              <w:rPr>
                <w:rFonts w:ascii="宋体" w:hAnsi="宋体" w:hint="eastAsia"/>
                <w:sz w:val="24"/>
              </w:rPr>
              <w:t>敬佑生命</w:t>
            </w:r>
            <w:proofErr w:type="gramEnd"/>
            <w:r w:rsidRPr="00C11E19">
              <w:rPr>
                <w:rFonts w:ascii="宋体" w:hAnsi="宋体" w:hint="eastAsia"/>
                <w:sz w:val="24"/>
              </w:rPr>
              <w:t>、救死扶伤，甘于奉献</w:t>
            </w:r>
          </w:p>
        </w:tc>
        <w:tc>
          <w:tcPr>
            <w:tcW w:w="5096" w:type="dxa"/>
            <w:vAlign w:val="center"/>
          </w:tcPr>
          <w:p w14:paraId="6D6AA8AF" w14:textId="77777777" w:rsidR="007C755E" w:rsidRPr="00C11E19" w:rsidRDefault="00DF41C4" w:rsidP="000B640E">
            <w:pPr>
              <w:rPr>
                <w:rFonts w:ascii="宋体" w:hAnsi="宋体"/>
                <w:sz w:val="24"/>
              </w:rPr>
            </w:pPr>
          </w:p>
        </w:tc>
        <w:tc>
          <w:tcPr>
            <w:tcW w:w="1555" w:type="dxa"/>
            <w:vMerge w:val="restart"/>
            <w:vAlign w:val="center"/>
          </w:tcPr>
          <w:p w14:paraId="2FD62B39" w14:textId="77777777" w:rsidR="000156B4" w:rsidRPr="00C11E19" w:rsidRDefault="00267351" w:rsidP="00C11E19">
            <w:pPr>
              <w:jc w:val="center"/>
              <w:rPr>
                <w:rFonts w:ascii="宋体" w:hAnsi="宋体"/>
                <w:sz w:val="24"/>
              </w:rPr>
            </w:pPr>
            <w:r>
              <w:rPr>
                <w:rFonts w:ascii="宋体" w:hAnsi="宋体" w:hint="eastAsia"/>
                <w:sz w:val="24"/>
              </w:rPr>
              <w:t>第9 周</w:t>
            </w:r>
          </w:p>
        </w:tc>
        <w:tc>
          <w:tcPr>
            <w:tcW w:w="5096" w:type="dxa"/>
            <w:vAlign w:val="center"/>
          </w:tcPr>
          <w:p w14:paraId="4645080B" w14:textId="77777777" w:rsidR="007C755E" w:rsidRPr="00C11E19" w:rsidRDefault="00DF41C4" w:rsidP="000B640E">
            <w:pPr>
              <w:rPr>
                <w:rFonts w:ascii="宋体" w:hAnsi="宋体"/>
                <w:sz w:val="24"/>
              </w:rPr>
            </w:pPr>
          </w:p>
        </w:tc>
      </w:tr>
      <w:tr w:rsidR="00913BF6" w:rsidRPr="000B640E" w14:paraId="10787FA1" w14:textId="77777777" w:rsidTr="00913BF6">
        <w:trPr>
          <w:trHeight w:val="615"/>
          <w:jc w:val="center"/>
        </w:trPr>
        <w:tc>
          <w:tcPr>
            <w:tcW w:w="5096" w:type="dxa"/>
            <w:vAlign w:val="center"/>
          </w:tcPr>
          <w:p w14:paraId="2F97833D" w14:textId="77777777" w:rsidR="007C755E" w:rsidRPr="00C11E19" w:rsidRDefault="00267351" w:rsidP="000B640E">
            <w:pPr>
              <w:rPr>
                <w:rFonts w:ascii="宋体" w:hAnsi="宋体"/>
                <w:sz w:val="24"/>
              </w:rPr>
            </w:pPr>
            <w:r w:rsidRPr="00C11E19">
              <w:rPr>
                <w:rFonts w:ascii="宋体" w:hAnsi="宋体" w:hint="eastAsia"/>
                <w:sz w:val="24"/>
              </w:rPr>
              <w:t>第三十四章，1-6节</w:t>
            </w:r>
          </w:p>
        </w:tc>
        <w:tc>
          <w:tcPr>
            <w:tcW w:w="5096" w:type="dxa"/>
            <w:vAlign w:val="center"/>
          </w:tcPr>
          <w:p w14:paraId="62927980" w14:textId="77777777" w:rsidR="007C755E" w:rsidRPr="00C11E19" w:rsidRDefault="00267351" w:rsidP="000B640E">
            <w:pPr>
              <w:rPr>
                <w:rFonts w:ascii="宋体" w:hAnsi="宋体"/>
                <w:sz w:val="24"/>
              </w:rPr>
            </w:pPr>
            <w:r w:rsidRPr="00C11E19">
              <w:rPr>
                <w:rFonts w:ascii="宋体" w:hAnsi="宋体" w:hint="eastAsia"/>
                <w:sz w:val="24"/>
              </w:rPr>
              <w:t>胃、十二指肠疾病</w:t>
            </w:r>
          </w:p>
          <w:p w14:paraId="284C0223" w14:textId="77777777" w:rsidR="007C755E" w:rsidRPr="00C11E19" w:rsidRDefault="00DF41C4" w:rsidP="000B640E">
            <w:pPr>
              <w:rPr>
                <w:rFonts w:ascii="宋体" w:hAnsi="宋体"/>
                <w:sz w:val="24"/>
              </w:rPr>
            </w:pPr>
          </w:p>
        </w:tc>
        <w:tc>
          <w:tcPr>
            <w:tcW w:w="5096" w:type="dxa"/>
            <w:vAlign w:val="center"/>
          </w:tcPr>
          <w:p w14:paraId="06FABC01"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5C0B2A2F" w14:textId="77777777" w:rsidR="007C755E" w:rsidRPr="00C11E19" w:rsidRDefault="00267351" w:rsidP="000B640E">
            <w:pPr>
              <w:rPr>
                <w:rFonts w:ascii="宋体" w:hAnsi="宋体"/>
                <w:sz w:val="24"/>
              </w:rPr>
            </w:pPr>
            <w:r w:rsidRPr="00C11E19">
              <w:rPr>
                <w:rFonts w:ascii="宋体" w:hAnsi="宋体" w:hint="eastAsia"/>
                <w:sz w:val="24"/>
              </w:rPr>
              <w:t>仁心教育，不暴饮暴食、戒酒、养成良好的健康的</w:t>
            </w:r>
            <w:r w:rsidRPr="00C11E19">
              <w:rPr>
                <w:rFonts w:ascii="宋体" w:hAnsi="宋体" w:hint="eastAsia"/>
                <w:sz w:val="24"/>
              </w:rPr>
              <w:lastRenderedPageBreak/>
              <w:t>生活方式</w:t>
            </w:r>
          </w:p>
        </w:tc>
        <w:tc>
          <w:tcPr>
            <w:tcW w:w="5096" w:type="dxa"/>
            <w:vAlign w:val="center"/>
          </w:tcPr>
          <w:p w14:paraId="335E3347" w14:textId="77777777" w:rsidR="007C755E" w:rsidRPr="00C11E19" w:rsidRDefault="00DF41C4" w:rsidP="000B640E">
            <w:pPr>
              <w:rPr>
                <w:rFonts w:ascii="宋体" w:hAnsi="宋体"/>
                <w:sz w:val="24"/>
              </w:rPr>
            </w:pPr>
          </w:p>
        </w:tc>
        <w:tc>
          <w:tcPr>
            <w:tcW w:w="1555" w:type="dxa"/>
            <w:vMerge/>
            <w:vAlign w:val="center"/>
          </w:tcPr>
          <w:p w14:paraId="3FE1FB57" w14:textId="77777777" w:rsidR="000156B4" w:rsidRPr="00C11E19" w:rsidRDefault="00DF41C4" w:rsidP="00C11E19">
            <w:pPr>
              <w:jc w:val="center"/>
              <w:rPr>
                <w:rFonts w:ascii="宋体" w:hAnsi="宋体"/>
                <w:sz w:val="24"/>
              </w:rPr>
            </w:pPr>
          </w:p>
        </w:tc>
        <w:tc>
          <w:tcPr>
            <w:tcW w:w="5096" w:type="dxa"/>
            <w:vAlign w:val="center"/>
          </w:tcPr>
          <w:p w14:paraId="5B741C8F" w14:textId="77777777" w:rsidR="007C755E" w:rsidRPr="00C11E19" w:rsidRDefault="00DF41C4" w:rsidP="000B640E">
            <w:pPr>
              <w:rPr>
                <w:rFonts w:ascii="宋体" w:hAnsi="宋体"/>
                <w:sz w:val="24"/>
              </w:rPr>
            </w:pPr>
          </w:p>
        </w:tc>
      </w:tr>
      <w:tr w:rsidR="00913BF6" w:rsidRPr="000B640E" w14:paraId="1D47D9D3" w14:textId="77777777" w:rsidTr="00913BF6">
        <w:trPr>
          <w:trHeight w:val="615"/>
          <w:jc w:val="center"/>
        </w:trPr>
        <w:tc>
          <w:tcPr>
            <w:tcW w:w="5096" w:type="dxa"/>
            <w:vAlign w:val="center"/>
          </w:tcPr>
          <w:p w14:paraId="79C5099E" w14:textId="77777777" w:rsidR="007C755E" w:rsidRPr="00C11E19" w:rsidRDefault="00267351" w:rsidP="000B640E">
            <w:pPr>
              <w:rPr>
                <w:rFonts w:ascii="宋体" w:hAnsi="宋体"/>
                <w:sz w:val="24"/>
              </w:rPr>
            </w:pPr>
            <w:r w:rsidRPr="00C11E19">
              <w:rPr>
                <w:rFonts w:ascii="宋体" w:hAnsi="宋体" w:hint="eastAsia"/>
                <w:sz w:val="24"/>
              </w:rPr>
              <w:t>第三十五章，1-8节</w:t>
            </w:r>
          </w:p>
          <w:p w14:paraId="170EF334" w14:textId="77777777" w:rsidR="007C755E" w:rsidRPr="00C11E19" w:rsidRDefault="00267351" w:rsidP="000B640E">
            <w:pPr>
              <w:rPr>
                <w:rFonts w:ascii="宋体" w:hAnsi="宋体"/>
                <w:sz w:val="24"/>
              </w:rPr>
            </w:pPr>
            <w:r w:rsidRPr="00C11E19">
              <w:rPr>
                <w:rFonts w:ascii="宋体" w:hAnsi="宋体" w:hint="eastAsia"/>
                <w:sz w:val="24"/>
              </w:rPr>
              <w:t>第三十六章，1-5节</w:t>
            </w:r>
          </w:p>
        </w:tc>
        <w:tc>
          <w:tcPr>
            <w:tcW w:w="5096" w:type="dxa"/>
            <w:vAlign w:val="center"/>
          </w:tcPr>
          <w:p w14:paraId="3394CEA9" w14:textId="77777777" w:rsidR="007C755E" w:rsidRPr="00C11E19" w:rsidRDefault="00267351" w:rsidP="000B640E">
            <w:pPr>
              <w:rPr>
                <w:rFonts w:ascii="宋体" w:hAnsi="宋体"/>
                <w:sz w:val="24"/>
              </w:rPr>
            </w:pPr>
            <w:r w:rsidRPr="00C11E19">
              <w:rPr>
                <w:rFonts w:ascii="宋体" w:hAnsi="宋体" w:hint="eastAsia"/>
                <w:sz w:val="24"/>
              </w:rPr>
              <w:t>小肠疾病、阑尾疾病</w:t>
            </w:r>
          </w:p>
          <w:p w14:paraId="6EC8E8C8" w14:textId="77777777" w:rsidR="007C755E" w:rsidRPr="00C11E19" w:rsidRDefault="00DF41C4" w:rsidP="000B640E">
            <w:pPr>
              <w:rPr>
                <w:rFonts w:ascii="宋体" w:hAnsi="宋体"/>
                <w:sz w:val="24"/>
              </w:rPr>
            </w:pPr>
          </w:p>
        </w:tc>
        <w:tc>
          <w:tcPr>
            <w:tcW w:w="5096" w:type="dxa"/>
            <w:vAlign w:val="center"/>
          </w:tcPr>
          <w:p w14:paraId="2C97341F"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3FB75FA8" w14:textId="77777777" w:rsidR="007C755E" w:rsidRPr="00C11E19" w:rsidRDefault="00267351" w:rsidP="000B640E">
            <w:pPr>
              <w:rPr>
                <w:rFonts w:ascii="宋体" w:hAnsi="宋体"/>
                <w:sz w:val="24"/>
              </w:rPr>
            </w:pPr>
            <w:r w:rsidRPr="00C11E19">
              <w:rPr>
                <w:rFonts w:ascii="宋体" w:hAnsi="宋体" w:hint="eastAsia"/>
                <w:sz w:val="24"/>
              </w:rPr>
              <w:t>从普外科演变了解现代外科发展史</w:t>
            </w:r>
          </w:p>
        </w:tc>
        <w:tc>
          <w:tcPr>
            <w:tcW w:w="5096" w:type="dxa"/>
            <w:vAlign w:val="center"/>
          </w:tcPr>
          <w:p w14:paraId="78DD7410" w14:textId="77777777" w:rsidR="007C755E" w:rsidRPr="00C11E19" w:rsidRDefault="00DF41C4" w:rsidP="000B640E">
            <w:pPr>
              <w:rPr>
                <w:rFonts w:ascii="宋体" w:hAnsi="宋体"/>
                <w:sz w:val="24"/>
              </w:rPr>
            </w:pPr>
          </w:p>
        </w:tc>
        <w:tc>
          <w:tcPr>
            <w:tcW w:w="1555" w:type="dxa"/>
            <w:vMerge w:val="restart"/>
            <w:vAlign w:val="center"/>
          </w:tcPr>
          <w:p w14:paraId="62BA8751" w14:textId="77777777" w:rsidR="000156B4" w:rsidRPr="00C11E19" w:rsidRDefault="00267351" w:rsidP="00C11E19">
            <w:pPr>
              <w:jc w:val="center"/>
              <w:rPr>
                <w:rFonts w:ascii="宋体" w:hAnsi="宋体"/>
                <w:sz w:val="24"/>
              </w:rPr>
            </w:pPr>
            <w:r>
              <w:rPr>
                <w:rFonts w:ascii="宋体" w:hAnsi="宋体" w:hint="eastAsia"/>
                <w:sz w:val="24"/>
              </w:rPr>
              <w:t>第11 周</w:t>
            </w:r>
          </w:p>
        </w:tc>
        <w:tc>
          <w:tcPr>
            <w:tcW w:w="5096" w:type="dxa"/>
            <w:vAlign w:val="center"/>
          </w:tcPr>
          <w:p w14:paraId="28E611DB" w14:textId="77777777" w:rsidR="007C755E" w:rsidRPr="00C11E19" w:rsidRDefault="00DF41C4" w:rsidP="000B640E">
            <w:pPr>
              <w:rPr>
                <w:rFonts w:ascii="宋体" w:hAnsi="宋体"/>
                <w:sz w:val="24"/>
              </w:rPr>
            </w:pPr>
          </w:p>
        </w:tc>
      </w:tr>
      <w:tr w:rsidR="00913BF6" w:rsidRPr="000B640E" w14:paraId="69E8D5C9" w14:textId="77777777" w:rsidTr="00913BF6">
        <w:trPr>
          <w:trHeight w:val="615"/>
          <w:jc w:val="center"/>
        </w:trPr>
        <w:tc>
          <w:tcPr>
            <w:tcW w:w="5096" w:type="dxa"/>
            <w:vAlign w:val="center"/>
          </w:tcPr>
          <w:p w14:paraId="687C3044" w14:textId="77777777" w:rsidR="007C755E" w:rsidRPr="00C11E19" w:rsidRDefault="00267351" w:rsidP="000B640E">
            <w:pPr>
              <w:rPr>
                <w:rFonts w:ascii="宋体" w:hAnsi="宋体"/>
                <w:sz w:val="24"/>
              </w:rPr>
            </w:pPr>
            <w:r w:rsidRPr="00C11E19">
              <w:rPr>
                <w:rFonts w:ascii="宋体" w:hAnsi="宋体" w:hint="eastAsia"/>
                <w:sz w:val="24"/>
              </w:rPr>
              <w:t>第三十七章，1-14节</w:t>
            </w:r>
          </w:p>
        </w:tc>
        <w:tc>
          <w:tcPr>
            <w:tcW w:w="5096" w:type="dxa"/>
            <w:vAlign w:val="center"/>
          </w:tcPr>
          <w:p w14:paraId="7F549EE1" w14:textId="77777777" w:rsidR="007C755E" w:rsidRPr="00C11E19" w:rsidRDefault="00267351" w:rsidP="000B640E">
            <w:pPr>
              <w:rPr>
                <w:rFonts w:ascii="宋体" w:hAnsi="宋体"/>
                <w:sz w:val="24"/>
              </w:rPr>
            </w:pPr>
            <w:r w:rsidRPr="00C11E19">
              <w:rPr>
                <w:rFonts w:ascii="宋体" w:hAnsi="宋体" w:hint="eastAsia"/>
                <w:sz w:val="24"/>
              </w:rPr>
              <w:t>结、直肠癌，肛管疾病</w:t>
            </w:r>
          </w:p>
          <w:p w14:paraId="6C601971" w14:textId="77777777" w:rsidR="007C755E" w:rsidRPr="00C11E19" w:rsidRDefault="00DF41C4" w:rsidP="000B640E">
            <w:pPr>
              <w:rPr>
                <w:rFonts w:ascii="宋体" w:hAnsi="宋体"/>
                <w:sz w:val="24"/>
              </w:rPr>
            </w:pPr>
          </w:p>
        </w:tc>
        <w:tc>
          <w:tcPr>
            <w:tcW w:w="5096" w:type="dxa"/>
            <w:vAlign w:val="center"/>
          </w:tcPr>
          <w:p w14:paraId="3DBD000F"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16B80A9B" w14:textId="77777777" w:rsidR="007C755E" w:rsidRPr="00C11E19" w:rsidRDefault="00267351" w:rsidP="000B640E">
            <w:pPr>
              <w:rPr>
                <w:rFonts w:ascii="宋体" w:hAnsi="宋体"/>
                <w:sz w:val="24"/>
              </w:rPr>
            </w:pPr>
            <w:r w:rsidRPr="00C11E19">
              <w:rPr>
                <w:rFonts w:ascii="宋体" w:hAnsi="宋体" w:hint="eastAsia"/>
                <w:sz w:val="24"/>
              </w:rPr>
              <w:t>我国直肠癌诊疗发展成就</w:t>
            </w:r>
          </w:p>
        </w:tc>
        <w:tc>
          <w:tcPr>
            <w:tcW w:w="5096" w:type="dxa"/>
            <w:vAlign w:val="center"/>
          </w:tcPr>
          <w:p w14:paraId="2D7B96E7" w14:textId="77777777" w:rsidR="007C755E" w:rsidRPr="00C11E19" w:rsidRDefault="00DF41C4" w:rsidP="000B640E">
            <w:pPr>
              <w:rPr>
                <w:rFonts w:ascii="宋体" w:hAnsi="宋体"/>
                <w:sz w:val="24"/>
              </w:rPr>
            </w:pPr>
          </w:p>
        </w:tc>
        <w:tc>
          <w:tcPr>
            <w:tcW w:w="1555" w:type="dxa"/>
            <w:vMerge/>
            <w:vAlign w:val="center"/>
          </w:tcPr>
          <w:p w14:paraId="7958F767" w14:textId="77777777" w:rsidR="000156B4" w:rsidRPr="00C11E19" w:rsidRDefault="00DF41C4" w:rsidP="00C11E19">
            <w:pPr>
              <w:jc w:val="center"/>
              <w:rPr>
                <w:rFonts w:ascii="宋体" w:hAnsi="宋体"/>
                <w:sz w:val="24"/>
              </w:rPr>
            </w:pPr>
          </w:p>
        </w:tc>
        <w:tc>
          <w:tcPr>
            <w:tcW w:w="5096" w:type="dxa"/>
            <w:vAlign w:val="center"/>
          </w:tcPr>
          <w:p w14:paraId="6518224D" w14:textId="77777777" w:rsidR="007C755E" w:rsidRPr="00C11E19" w:rsidRDefault="00DF41C4" w:rsidP="000B640E">
            <w:pPr>
              <w:rPr>
                <w:rFonts w:ascii="宋体" w:hAnsi="宋体"/>
                <w:sz w:val="24"/>
              </w:rPr>
            </w:pPr>
          </w:p>
        </w:tc>
      </w:tr>
      <w:tr w:rsidR="00913BF6" w:rsidRPr="000B640E" w14:paraId="0B00E38C" w14:textId="77777777" w:rsidTr="00913BF6">
        <w:trPr>
          <w:trHeight w:val="615"/>
          <w:jc w:val="center"/>
        </w:trPr>
        <w:tc>
          <w:tcPr>
            <w:tcW w:w="5096" w:type="dxa"/>
            <w:vAlign w:val="center"/>
          </w:tcPr>
          <w:p w14:paraId="245E7CDA" w14:textId="77777777" w:rsidR="007C755E" w:rsidRPr="00C11E19" w:rsidRDefault="00267351" w:rsidP="000B640E">
            <w:pPr>
              <w:rPr>
                <w:rFonts w:ascii="宋体" w:hAnsi="宋体"/>
                <w:sz w:val="24"/>
              </w:rPr>
            </w:pPr>
            <w:r w:rsidRPr="00C11E19">
              <w:rPr>
                <w:rFonts w:ascii="宋体" w:hAnsi="宋体" w:hint="eastAsia"/>
                <w:sz w:val="24"/>
              </w:rPr>
              <w:t>第三十八章，1-8节</w:t>
            </w:r>
          </w:p>
        </w:tc>
        <w:tc>
          <w:tcPr>
            <w:tcW w:w="5096" w:type="dxa"/>
            <w:vAlign w:val="center"/>
          </w:tcPr>
          <w:p w14:paraId="57E88233" w14:textId="77777777" w:rsidR="007C755E" w:rsidRPr="00C11E19" w:rsidRDefault="00267351" w:rsidP="000B640E">
            <w:pPr>
              <w:rPr>
                <w:rFonts w:ascii="宋体" w:hAnsi="宋体"/>
                <w:sz w:val="24"/>
              </w:rPr>
            </w:pPr>
            <w:r w:rsidRPr="00C11E19">
              <w:rPr>
                <w:rFonts w:ascii="宋体" w:hAnsi="宋体" w:hint="eastAsia"/>
                <w:sz w:val="24"/>
              </w:rPr>
              <w:t>肝疾病</w:t>
            </w:r>
          </w:p>
        </w:tc>
        <w:tc>
          <w:tcPr>
            <w:tcW w:w="5096" w:type="dxa"/>
            <w:vAlign w:val="center"/>
          </w:tcPr>
          <w:p w14:paraId="0DD7B18D"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26C32B97" w14:textId="77777777" w:rsidR="007C755E" w:rsidRPr="00C11E19" w:rsidRDefault="00267351" w:rsidP="000B640E">
            <w:pPr>
              <w:rPr>
                <w:rFonts w:ascii="宋体" w:hAnsi="宋体"/>
                <w:sz w:val="24"/>
              </w:rPr>
            </w:pPr>
            <w:r w:rsidRPr="00C11E19">
              <w:rPr>
                <w:rFonts w:ascii="宋体" w:hAnsi="宋体" w:hint="eastAsia"/>
                <w:sz w:val="24"/>
              </w:rPr>
              <w:t>从劈裂式、无缺血肝移植等中山</w:t>
            </w:r>
            <w:proofErr w:type="gramStart"/>
            <w:r w:rsidRPr="00C11E19">
              <w:rPr>
                <w:rFonts w:ascii="宋体" w:hAnsi="宋体" w:hint="eastAsia"/>
                <w:sz w:val="24"/>
              </w:rPr>
              <w:t>医</w:t>
            </w:r>
            <w:proofErr w:type="gramEnd"/>
            <w:r w:rsidRPr="00C11E19">
              <w:rPr>
                <w:rFonts w:ascii="宋体" w:hAnsi="宋体" w:hint="eastAsia"/>
                <w:sz w:val="24"/>
              </w:rPr>
              <w:t>独创技术，了解我国肝脏疾病诊疗发展成就</w:t>
            </w:r>
          </w:p>
        </w:tc>
        <w:tc>
          <w:tcPr>
            <w:tcW w:w="5096" w:type="dxa"/>
            <w:vAlign w:val="center"/>
          </w:tcPr>
          <w:p w14:paraId="286C10A1" w14:textId="77777777" w:rsidR="007C755E" w:rsidRPr="00C11E19" w:rsidRDefault="00DF41C4" w:rsidP="000B640E">
            <w:pPr>
              <w:rPr>
                <w:rFonts w:ascii="宋体" w:hAnsi="宋体"/>
                <w:sz w:val="24"/>
              </w:rPr>
            </w:pPr>
          </w:p>
        </w:tc>
        <w:tc>
          <w:tcPr>
            <w:tcW w:w="1555" w:type="dxa"/>
            <w:vMerge w:val="restart"/>
            <w:vAlign w:val="center"/>
          </w:tcPr>
          <w:p w14:paraId="54C6C2FC" w14:textId="77777777" w:rsidR="000156B4" w:rsidRPr="00C11E19" w:rsidRDefault="00267351" w:rsidP="00C11E19">
            <w:pPr>
              <w:jc w:val="center"/>
              <w:rPr>
                <w:rFonts w:ascii="宋体" w:hAnsi="宋体"/>
                <w:sz w:val="24"/>
              </w:rPr>
            </w:pPr>
            <w:r>
              <w:rPr>
                <w:rFonts w:ascii="宋体" w:hAnsi="宋体" w:hint="eastAsia"/>
                <w:sz w:val="24"/>
              </w:rPr>
              <w:t>第12 周</w:t>
            </w:r>
          </w:p>
        </w:tc>
        <w:tc>
          <w:tcPr>
            <w:tcW w:w="5096" w:type="dxa"/>
            <w:vAlign w:val="center"/>
          </w:tcPr>
          <w:p w14:paraId="683316DC" w14:textId="77777777" w:rsidR="007C755E" w:rsidRPr="00C11E19" w:rsidRDefault="00DF41C4" w:rsidP="000B640E">
            <w:pPr>
              <w:rPr>
                <w:rFonts w:ascii="宋体" w:hAnsi="宋体"/>
                <w:sz w:val="24"/>
              </w:rPr>
            </w:pPr>
          </w:p>
        </w:tc>
      </w:tr>
      <w:tr w:rsidR="00913BF6" w:rsidRPr="000B640E" w14:paraId="03BE40E5" w14:textId="77777777" w:rsidTr="00913BF6">
        <w:trPr>
          <w:trHeight w:val="615"/>
          <w:jc w:val="center"/>
        </w:trPr>
        <w:tc>
          <w:tcPr>
            <w:tcW w:w="5096" w:type="dxa"/>
            <w:vAlign w:val="center"/>
          </w:tcPr>
          <w:p w14:paraId="3C261B5F" w14:textId="77777777" w:rsidR="007C755E" w:rsidRPr="00C11E19" w:rsidRDefault="00267351" w:rsidP="000B640E">
            <w:pPr>
              <w:rPr>
                <w:rFonts w:ascii="宋体" w:hAnsi="宋体"/>
                <w:sz w:val="24"/>
              </w:rPr>
            </w:pPr>
            <w:r w:rsidRPr="00C11E19">
              <w:rPr>
                <w:rFonts w:ascii="宋体" w:hAnsi="宋体" w:hint="eastAsia"/>
                <w:sz w:val="24"/>
              </w:rPr>
              <w:t>第三十九章</w:t>
            </w:r>
          </w:p>
        </w:tc>
        <w:tc>
          <w:tcPr>
            <w:tcW w:w="5096" w:type="dxa"/>
            <w:vAlign w:val="center"/>
          </w:tcPr>
          <w:p w14:paraId="1CF4D71E" w14:textId="77777777" w:rsidR="007C755E" w:rsidRPr="00C11E19" w:rsidRDefault="00267351" w:rsidP="000B640E">
            <w:pPr>
              <w:rPr>
                <w:rFonts w:ascii="宋体" w:hAnsi="宋体"/>
                <w:sz w:val="24"/>
              </w:rPr>
            </w:pPr>
            <w:r w:rsidRPr="00C11E19">
              <w:rPr>
                <w:rFonts w:ascii="宋体" w:hAnsi="宋体" w:hint="eastAsia"/>
                <w:sz w:val="24"/>
              </w:rPr>
              <w:t>门静脉高压症</w:t>
            </w:r>
          </w:p>
        </w:tc>
        <w:tc>
          <w:tcPr>
            <w:tcW w:w="5096" w:type="dxa"/>
            <w:vAlign w:val="center"/>
          </w:tcPr>
          <w:p w14:paraId="77ED57F0"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67537B4F" w14:textId="77777777" w:rsidR="007C755E" w:rsidRPr="00C11E19" w:rsidRDefault="00267351" w:rsidP="000B640E">
            <w:pPr>
              <w:rPr>
                <w:rFonts w:ascii="宋体" w:hAnsi="宋体"/>
                <w:sz w:val="24"/>
              </w:rPr>
            </w:pPr>
            <w:r w:rsidRPr="00C11E19">
              <w:rPr>
                <w:rFonts w:ascii="宋体" w:hAnsi="宋体" w:hint="eastAsia"/>
                <w:sz w:val="24"/>
              </w:rPr>
              <w:t>强调关爱慢性疾病病人心理健康</w:t>
            </w:r>
          </w:p>
        </w:tc>
        <w:tc>
          <w:tcPr>
            <w:tcW w:w="5096" w:type="dxa"/>
            <w:vAlign w:val="center"/>
          </w:tcPr>
          <w:p w14:paraId="08AE7FE9" w14:textId="77777777" w:rsidR="007C755E" w:rsidRPr="00C11E19" w:rsidRDefault="00DF41C4" w:rsidP="000B640E">
            <w:pPr>
              <w:rPr>
                <w:rFonts w:ascii="宋体" w:hAnsi="宋体"/>
                <w:sz w:val="24"/>
              </w:rPr>
            </w:pPr>
          </w:p>
        </w:tc>
        <w:tc>
          <w:tcPr>
            <w:tcW w:w="1555" w:type="dxa"/>
            <w:vMerge/>
            <w:vAlign w:val="center"/>
          </w:tcPr>
          <w:p w14:paraId="296DCAF0" w14:textId="77777777" w:rsidR="000156B4" w:rsidRPr="00C11E19" w:rsidRDefault="00DF41C4" w:rsidP="00C11E19">
            <w:pPr>
              <w:jc w:val="center"/>
              <w:rPr>
                <w:rFonts w:ascii="宋体" w:hAnsi="宋体"/>
                <w:sz w:val="24"/>
              </w:rPr>
            </w:pPr>
          </w:p>
        </w:tc>
        <w:tc>
          <w:tcPr>
            <w:tcW w:w="5096" w:type="dxa"/>
            <w:vAlign w:val="center"/>
          </w:tcPr>
          <w:p w14:paraId="740F22FD" w14:textId="77777777" w:rsidR="007C755E" w:rsidRPr="00C11E19" w:rsidRDefault="00DF41C4" w:rsidP="000B640E">
            <w:pPr>
              <w:rPr>
                <w:rFonts w:ascii="宋体" w:hAnsi="宋体"/>
                <w:sz w:val="24"/>
              </w:rPr>
            </w:pPr>
          </w:p>
        </w:tc>
      </w:tr>
      <w:tr w:rsidR="00913BF6" w:rsidRPr="000B640E" w14:paraId="7DD79F12" w14:textId="77777777" w:rsidTr="00913BF6">
        <w:trPr>
          <w:trHeight w:val="615"/>
          <w:jc w:val="center"/>
        </w:trPr>
        <w:tc>
          <w:tcPr>
            <w:tcW w:w="5096" w:type="dxa"/>
            <w:vAlign w:val="center"/>
          </w:tcPr>
          <w:p w14:paraId="34CC43C5" w14:textId="77777777" w:rsidR="007C755E" w:rsidRPr="00C11E19" w:rsidRDefault="00267351" w:rsidP="000B640E">
            <w:pPr>
              <w:rPr>
                <w:rFonts w:ascii="宋体" w:hAnsi="宋体"/>
                <w:sz w:val="24"/>
              </w:rPr>
            </w:pPr>
            <w:r w:rsidRPr="00C11E19">
              <w:rPr>
                <w:rFonts w:ascii="宋体" w:hAnsi="宋体" w:hint="eastAsia"/>
                <w:sz w:val="24"/>
              </w:rPr>
              <w:t>第四十章，1-11节</w:t>
            </w:r>
          </w:p>
          <w:p w14:paraId="1B50A759" w14:textId="77777777" w:rsidR="007C755E" w:rsidRPr="00C11E19" w:rsidRDefault="00267351" w:rsidP="000B640E">
            <w:pPr>
              <w:rPr>
                <w:rFonts w:ascii="宋体" w:hAnsi="宋体"/>
                <w:sz w:val="24"/>
              </w:rPr>
            </w:pPr>
            <w:r w:rsidRPr="00C11E19">
              <w:rPr>
                <w:rFonts w:ascii="宋体" w:hAnsi="宋体" w:hint="eastAsia"/>
                <w:sz w:val="24"/>
              </w:rPr>
              <w:t>第四十一章，1-5节</w:t>
            </w:r>
          </w:p>
        </w:tc>
        <w:tc>
          <w:tcPr>
            <w:tcW w:w="5096" w:type="dxa"/>
            <w:vAlign w:val="center"/>
          </w:tcPr>
          <w:p w14:paraId="0030BF74" w14:textId="77777777" w:rsidR="007C755E" w:rsidRPr="00C11E19" w:rsidRDefault="00267351" w:rsidP="000B640E">
            <w:pPr>
              <w:rPr>
                <w:rFonts w:ascii="宋体" w:hAnsi="宋体"/>
                <w:sz w:val="24"/>
              </w:rPr>
            </w:pPr>
            <w:r w:rsidRPr="00C11E19">
              <w:rPr>
                <w:rFonts w:ascii="宋体" w:hAnsi="宋体" w:hint="eastAsia"/>
                <w:sz w:val="24"/>
              </w:rPr>
              <w:t>胆道疾病、胰腺疾病</w:t>
            </w:r>
          </w:p>
          <w:p w14:paraId="692D6881" w14:textId="77777777" w:rsidR="007C755E" w:rsidRPr="00C11E19" w:rsidRDefault="00DF41C4" w:rsidP="000B640E">
            <w:pPr>
              <w:rPr>
                <w:rFonts w:ascii="宋体" w:hAnsi="宋体"/>
                <w:sz w:val="24"/>
              </w:rPr>
            </w:pPr>
          </w:p>
        </w:tc>
        <w:tc>
          <w:tcPr>
            <w:tcW w:w="5096" w:type="dxa"/>
            <w:vAlign w:val="center"/>
          </w:tcPr>
          <w:p w14:paraId="0E0F12E1"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735406D2" w14:textId="77777777" w:rsidR="007C755E" w:rsidRPr="00C11E19" w:rsidRDefault="00267351" w:rsidP="000B640E">
            <w:pPr>
              <w:rPr>
                <w:rFonts w:ascii="宋体" w:hAnsi="宋体"/>
                <w:sz w:val="24"/>
              </w:rPr>
            </w:pPr>
            <w:r w:rsidRPr="00C11E19">
              <w:rPr>
                <w:rFonts w:ascii="宋体" w:hAnsi="宋体" w:hint="eastAsia"/>
                <w:sz w:val="24"/>
              </w:rPr>
              <w:t>弘扬爱国主义，追求改革创新</w:t>
            </w:r>
          </w:p>
        </w:tc>
        <w:tc>
          <w:tcPr>
            <w:tcW w:w="5096" w:type="dxa"/>
            <w:vAlign w:val="center"/>
          </w:tcPr>
          <w:p w14:paraId="79969242" w14:textId="77777777" w:rsidR="007C755E" w:rsidRPr="00C11E19" w:rsidRDefault="00DF41C4" w:rsidP="000B640E">
            <w:pPr>
              <w:rPr>
                <w:rFonts w:ascii="宋体" w:hAnsi="宋体"/>
                <w:sz w:val="24"/>
              </w:rPr>
            </w:pPr>
          </w:p>
        </w:tc>
        <w:tc>
          <w:tcPr>
            <w:tcW w:w="1555" w:type="dxa"/>
            <w:vMerge w:val="restart"/>
            <w:vAlign w:val="center"/>
          </w:tcPr>
          <w:p w14:paraId="2075E471" w14:textId="77777777" w:rsidR="000156B4" w:rsidRPr="00C11E19" w:rsidRDefault="00267351" w:rsidP="00C11E19">
            <w:pPr>
              <w:jc w:val="center"/>
              <w:rPr>
                <w:rFonts w:ascii="宋体" w:hAnsi="宋体"/>
                <w:sz w:val="24"/>
              </w:rPr>
            </w:pPr>
            <w:r>
              <w:rPr>
                <w:rFonts w:ascii="宋体" w:hAnsi="宋体" w:hint="eastAsia"/>
                <w:sz w:val="24"/>
              </w:rPr>
              <w:t>第13 周</w:t>
            </w:r>
          </w:p>
        </w:tc>
        <w:tc>
          <w:tcPr>
            <w:tcW w:w="5096" w:type="dxa"/>
            <w:vAlign w:val="center"/>
          </w:tcPr>
          <w:p w14:paraId="65C97D45" w14:textId="77777777" w:rsidR="007C755E" w:rsidRPr="00C11E19" w:rsidRDefault="00DF41C4" w:rsidP="000B640E">
            <w:pPr>
              <w:rPr>
                <w:rFonts w:ascii="宋体" w:hAnsi="宋体"/>
                <w:sz w:val="24"/>
              </w:rPr>
            </w:pPr>
          </w:p>
        </w:tc>
      </w:tr>
      <w:tr w:rsidR="00913BF6" w:rsidRPr="000B640E" w14:paraId="2244FF8A" w14:textId="77777777" w:rsidTr="00913BF6">
        <w:trPr>
          <w:trHeight w:val="615"/>
          <w:jc w:val="center"/>
        </w:trPr>
        <w:tc>
          <w:tcPr>
            <w:tcW w:w="5096" w:type="dxa"/>
            <w:vAlign w:val="center"/>
          </w:tcPr>
          <w:p w14:paraId="53FE8207" w14:textId="77777777" w:rsidR="007C755E" w:rsidRPr="00C11E19" w:rsidRDefault="00267351" w:rsidP="000B640E">
            <w:pPr>
              <w:rPr>
                <w:rFonts w:ascii="宋体" w:hAnsi="宋体"/>
                <w:sz w:val="24"/>
              </w:rPr>
            </w:pPr>
            <w:r w:rsidRPr="00C11E19">
              <w:rPr>
                <w:rFonts w:ascii="宋体" w:hAnsi="宋体" w:hint="eastAsia"/>
                <w:sz w:val="24"/>
              </w:rPr>
              <w:t>第四十三章，1-2节</w:t>
            </w:r>
          </w:p>
        </w:tc>
        <w:tc>
          <w:tcPr>
            <w:tcW w:w="5096" w:type="dxa"/>
            <w:vAlign w:val="center"/>
          </w:tcPr>
          <w:p w14:paraId="65CF368F" w14:textId="77777777" w:rsidR="007C755E" w:rsidRPr="00C11E19" w:rsidRDefault="00267351" w:rsidP="000B640E">
            <w:pPr>
              <w:rPr>
                <w:rFonts w:ascii="宋体" w:hAnsi="宋体"/>
                <w:sz w:val="24"/>
              </w:rPr>
            </w:pPr>
            <w:r w:rsidRPr="00C11E19">
              <w:rPr>
                <w:rFonts w:ascii="宋体" w:hAnsi="宋体" w:hint="eastAsia"/>
                <w:sz w:val="24"/>
              </w:rPr>
              <w:t>上消化道大出血的鉴别诊断和外科处理原则</w:t>
            </w:r>
          </w:p>
        </w:tc>
        <w:tc>
          <w:tcPr>
            <w:tcW w:w="5096" w:type="dxa"/>
            <w:vAlign w:val="center"/>
          </w:tcPr>
          <w:p w14:paraId="596CFAFE"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44E5C375" w14:textId="77777777" w:rsidR="007C755E" w:rsidRPr="00C11E19" w:rsidRDefault="00267351" w:rsidP="000B640E">
            <w:pPr>
              <w:rPr>
                <w:rFonts w:ascii="宋体" w:hAnsi="宋体"/>
                <w:sz w:val="24"/>
              </w:rPr>
            </w:pPr>
            <w:r w:rsidRPr="00C11E19">
              <w:rPr>
                <w:rFonts w:ascii="宋体" w:hAnsi="宋体" w:hint="eastAsia"/>
                <w:sz w:val="24"/>
              </w:rPr>
              <w:t>始终把人民群众生命安全放在第一位</w:t>
            </w:r>
          </w:p>
        </w:tc>
        <w:tc>
          <w:tcPr>
            <w:tcW w:w="5096" w:type="dxa"/>
            <w:vAlign w:val="center"/>
          </w:tcPr>
          <w:p w14:paraId="3D882989" w14:textId="77777777" w:rsidR="007C755E" w:rsidRPr="00C11E19" w:rsidRDefault="00DF41C4" w:rsidP="000B640E">
            <w:pPr>
              <w:rPr>
                <w:rFonts w:ascii="宋体" w:hAnsi="宋体"/>
                <w:sz w:val="24"/>
              </w:rPr>
            </w:pPr>
          </w:p>
        </w:tc>
        <w:tc>
          <w:tcPr>
            <w:tcW w:w="1555" w:type="dxa"/>
            <w:vMerge/>
            <w:vAlign w:val="center"/>
          </w:tcPr>
          <w:p w14:paraId="2BAE31EE" w14:textId="77777777" w:rsidR="000156B4" w:rsidRPr="00C11E19" w:rsidRDefault="00DF41C4" w:rsidP="00C11E19">
            <w:pPr>
              <w:jc w:val="center"/>
              <w:rPr>
                <w:rFonts w:ascii="宋体" w:hAnsi="宋体"/>
                <w:sz w:val="24"/>
              </w:rPr>
            </w:pPr>
          </w:p>
        </w:tc>
        <w:tc>
          <w:tcPr>
            <w:tcW w:w="5096" w:type="dxa"/>
            <w:vAlign w:val="center"/>
          </w:tcPr>
          <w:p w14:paraId="54BE4409" w14:textId="77777777" w:rsidR="007C755E" w:rsidRPr="00C11E19" w:rsidRDefault="00DF41C4" w:rsidP="000B640E">
            <w:pPr>
              <w:rPr>
                <w:rFonts w:ascii="宋体" w:hAnsi="宋体"/>
                <w:sz w:val="24"/>
              </w:rPr>
            </w:pPr>
          </w:p>
        </w:tc>
      </w:tr>
      <w:tr w:rsidR="00913BF6" w:rsidRPr="000B640E" w14:paraId="7C163054" w14:textId="77777777" w:rsidTr="00913BF6">
        <w:trPr>
          <w:trHeight w:val="615"/>
          <w:jc w:val="center"/>
        </w:trPr>
        <w:tc>
          <w:tcPr>
            <w:tcW w:w="5096" w:type="dxa"/>
            <w:vAlign w:val="center"/>
          </w:tcPr>
          <w:p w14:paraId="4C0C04AF" w14:textId="77777777" w:rsidR="007C755E" w:rsidRPr="00C11E19" w:rsidRDefault="00267351" w:rsidP="000B640E">
            <w:pPr>
              <w:rPr>
                <w:rFonts w:ascii="宋体" w:hAnsi="宋体"/>
                <w:sz w:val="24"/>
              </w:rPr>
            </w:pPr>
            <w:r w:rsidRPr="00C11E19">
              <w:rPr>
                <w:rFonts w:ascii="宋体" w:hAnsi="宋体" w:hint="eastAsia"/>
                <w:sz w:val="24"/>
              </w:rPr>
              <w:t>第四十四章</w:t>
            </w:r>
          </w:p>
        </w:tc>
        <w:tc>
          <w:tcPr>
            <w:tcW w:w="5096" w:type="dxa"/>
            <w:vAlign w:val="center"/>
          </w:tcPr>
          <w:p w14:paraId="041C8638" w14:textId="77777777" w:rsidR="007C755E" w:rsidRPr="00C11E19" w:rsidRDefault="00267351" w:rsidP="000B640E">
            <w:pPr>
              <w:rPr>
                <w:rFonts w:ascii="宋体" w:hAnsi="宋体"/>
                <w:sz w:val="24"/>
              </w:rPr>
            </w:pPr>
            <w:r w:rsidRPr="00C11E19">
              <w:rPr>
                <w:rFonts w:ascii="宋体" w:hAnsi="宋体" w:hint="eastAsia"/>
                <w:sz w:val="24"/>
              </w:rPr>
              <w:t>急腹症的诊断和鉴别诊断</w:t>
            </w:r>
          </w:p>
          <w:p w14:paraId="5555C13F" w14:textId="77777777" w:rsidR="007C755E" w:rsidRPr="00C11E19" w:rsidRDefault="00DF41C4" w:rsidP="000B640E">
            <w:pPr>
              <w:rPr>
                <w:rFonts w:ascii="宋体" w:hAnsi="宋体"/>
                <w:sz w:val="24"/>
              </w:rPr>
            </w:pPr>
          </w:p>
        </w:tc>
        <w:tc>
          <w:tcPr>
            <w:tcW w:w="5096" w:type="dxa"/>
            <w:vAlign w:val="center"/>
          </w:tcPr>
          <w:p w14:paraId="55E382D9"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141FAD6E" w14:textId="77777777" w:rsidR="007C755E" w:rsidRPr="00C11E19" w:rsidRDefault="00267351" w:rsidP="000B640E">
            <w:pPr>
              <w:rPr>
                <w:rFonts w:ascii="宋体" w:hAnsi="宋体"/>
                <w:sz w:val="24"/>
              </w:rPr>
            </w:pPr>
            <w:r w:rsidRPr="00C11E19">
              <w:rPr>
                <w:rFonts w:ascii="宋体" w:hAnsi="宋体" w:hint="eastAsia"/>
                <w:sz w:val="24"/>
              </w:rPr>
              <w:t>推行“以患者为中心，以疾病为链条”的多学科诊疗模式</w:t>
            </w:r>
          </w:p>
        </w:tc>
        <w:tc>
          <w:tcPr>
            <w:tcW w:w="5096" w:type="dxa"/>
            <w:vAlign w:val="center"/>
          </w:tcPr>
          <w:p w14:paraId="1E4D0C56" w14:textId="77777777" w:rsidR="007C755E" w:rsidRPr="00C11E19" w:rsidRDefault="00DF41C4" w:rsidP="000B640E">
            <w:pPr>
              <w:rPr>
                <w:rFonts w:ascii="宋体" w:hAnsi="宋体"/>
                <w:sz w:val="24"/>
              </w:rPr>
            </w:pPr>
          </w:p>
        </w:tc>
        <w:tc>
          <w:tcPr>
            <w:tcW w:w="1555" w:type="dxa"/>
            <w:vMerge w:val="restart"/>
            <w:vAlign w:val="center"/>
          </w:tcPr>
          <w:p w14:paraId="0CDEFBA3" w14:textId="77777777" w:rsidR="000156B4" w:rsidRPr="00C11E19" w:rsidRDefault="00267351" w:rsidP="00C11E19">
            <w:pPr>
              <w:jc w:val="center"/>
              <w:rPr>
                <w:rFonts w:ascii="宋体" w:hAnsi="宋体"/>
                <w:sz w:val="24"/>
              </w:rPr>
            </w:pPr>
            <w:r>
              <w:rPr>
                <w:rFonts w:ascii="宋体" w:hAnsi="宋体" w:hint="eastAsia"/>
                <w:sz w:val="24"/>
              </w:rPr>
              <w:t>第14 周</w:t>
            </w:r>
          </w:p>
        </w:tc>
        <w:tc>
          <w:tcPr>
            <w:tcW w:w="5096" w:type="dxa"/>
            <w:vAlign w:val="center"/>
          </w:tcPr>
          <w:p w14:paraId="61685F20" w14:textId="77777777" w:rsidR="007C755E" w:rsidRPr="00C11E19" w:rsidRDefault="00DF41C4" w:rsidP="000B640E">
            <w:pPr>
              <w:rPr>
                <w:rFonts w:ascii="宋体" w:hAnsi="宋体"/>
                <w:sz w:val="24"/>
              </w:rPr>
            </w:pPr>
          </w:p>
        </w:tc>
      </w:tr>
      <w:tr w:rsidR="00913BF6" w:rsidRPr="000B640E" w14:paraId="00EB59FC" w14:textId="77777777" w:rsidTr="00913BF6">
        <w:trPr>
          <w:trHeight w:val="615"/>
          <w:jc w:val="center"/>
        </w:trPr>
        <w:tc>
          <w:tcPr>
            <w:tcW w:w="5096" w:type="dxa"/>
            <w:vAlign w:val="center"/>
          </w:tcPr>
          <w:p w14:paraId="7A490152" w14:textId="77777777" w:rsidR="007C755E" w:rsidRPr="00C11E19" w:rsidRDefault="00267351" w:rsidP="000B640E">
            <w:pPr>
              <w:rPr>
                <w:rFonts w:ascii="宋体" w:hAnsi="宋体"/>
                <w:sz w:val="24"/>
              </w:rPr>
            </w:pPr>
            <w:r w:rsidRPr="00C11E19">
              <w:rPr>
                <w:rFonts w:ascii="宋体" w:hAnsi="宋体" w:hint="eastAsia"/>
                <w:sz w:val="24"/>
              </w:rPr>
              <w:t>第四十五章，1-6节</w:t>
            </w:r>
          </w:p>
        </w:tc>
        <w:tc>
          <w:tcPr>
            <w:tcW w:w="5096" w:type="dxa"/>
            <w:vAlign w:val="center"/>
          </w:tcPr>
          <w:p w14:paraId="5DC49BE7" w14:textId="77777777" w:rsidR="007C755E" w:rsidRPr="00C11E19" w:rsidRDefault="00267351" w:rsidP="000B640E">
            <w:pPr>
              <w:rPr>
                <w:rFonts w:ascii="宋体" w:hAnsi="宋体"/>
                <w:sz w:val="24"/>
              </w:rPr>
            </w:pPr>
            <w:r w:rsidRPr="00C11E19">
              <w:rPr>
                <w:rFonts w:ascii="宋体" w:hAnsi="宋体" w:hint="eastAsia"/>
                <w:sz w:val="24"/>
              </w:rPr>
              <w:t>周围血管和淋巴管疾病</w:t>
            </w:r>
          </w:p>
          <w:p w14:paraId="5A9DC329" w14:textId="77777777" w:rsidR="007C755E" w:rsidRPr="00C11E19" w:rsidRDefault="00DF41C4" w:rsidP="000B640E">
            <w:pPr>
              <w:rPr>
                <w:rFonts w:ascii="宋体" w:hAnsi="宋体"/>
                <w:sz w:val="24"/>
              </w:rPr>
            </w:pPr>
          </w:p>
        </w:tc>
        <w:tc>
          <w:tcPr>
            <w:tcW w:w="5096" w:type="dxa"/>
            <w:vAlign w:val="center"/>
          </w:tcPr>
          <w:p w14:paraId="7154D85A"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5EFCFA71" w14:textId="77777777" w:rsidR="007C755E" w:rsidRPr="00C11E19" w:rsidRDefault="00267351" w:rsidP="000B640E">
            <w:pPr>
              <w:rPr>
                <w:rFonts w:ascii="宋体" w:hAnsi="宋体"/>
                <w:sz w:val="24"/>
              </w:rPr>
            </w:pPr>
            <w:r w:rsidRPr="00C11E19">
              <w:rPr>
                <w:rFonts w:ascii="宋体" w:hAnsi="宋体" w:hint="eastAsia"/>
                <w:sz w:val="24"/>
              </w:rPr>
              <w:t>以病人为中心，坚持个性化精准诊治措施</w:t>
            </w:r>
          </w:p>
        </w:tc>
        <w:tc>
          <w:tcPr>
            <w:tcW w:w="5096" w:type="dxa"/>
            <w:vAlign w:val="center"/>
          </w:tcPr>
          <w:p w14:paraId="2A20A3BC" w14:textId="77777777" w:rsidR="007C755E" w:rsidRPr="00C11E19" w:rsidRDefault="00DF41C4" w:rsidP="000B640E">
            <w:pPr>
              <w:rPr>
                <w:rFonts w:ascii="宋体" w:hAnsi="宋体"/>
                <w:sz w:val="24"/>
              </w:rPr>
            </w:pPr>
          </w:p>
        </w:tc>
        <w:tc>
          <w:tcPr>
            <w:tcW w:w="1555" w:type="dxa"/>
            <w:vMerge/>
            <w:vAlign w:val="center"/>
          </w:tcPr>
          <w:p w14:paraId="41361F3D" w14:textId="77777777" w:rsidR="000156B4" w:rsidRPr="00C11E19" w:rsidRDefault="00DF41C4" w:rsidP="00C11E19">
            <w:pPr>
              <w:jc w:val="center"/>
              <w:rPr>
                <w:rFonts w:ascii="宋体" w:hAnsi="宋体"/>
                <w:sz w:val="24"/>
              </w:rPr>
            </w:pPr>
          </w:p>
        </w:tc>
        <w:tc>
          <w:tcPr>
            <w:tcW w:w="5096" w:type="dxa"/>
            <w:vAlign w:val="center"/>
          </w:tcPr>
          <w:p w14:paraId="54594CFD" w14:textId="77777777" w:rsidR="007C755E" w:rsidRPr="00C11E19" w:rsidRDefault="00DF41C4" w:rsidP="000B640E">
            <w:pPr>
              <w:rPr>
                <w:rFonts w:ascii="宋体" w:hAnsi="宋体"/>
                <w:sz w:val="24"/>
              </w:rPr>
            </w:pPr>
          </w:p>
        </w:tc>
      </w:tr>
      <w:tr w:rsidR="00913BF6" w:rsidRPr="000B640E" w14:paraId="5C090CDB" w14:textId="77777777" w:rsidTr="00913BF6">
        <w:trPr>
          <w:trHeight w:val="615"/>
          <w:jc w:val="center"/>
        </w:trPr>
        <w:tc>
          <w:tcPr>
            <w:tcW w:w="5096" w:type="dxa"/>
            <w:vAlign w:val="center"/>
          </w:tcPr>
          <w:p w14:paraId="5FE7C461" w14:textId="77777777" w:rsidR="007C755E" w:rsidRPr="00C11E19" w:rsidRDefault="00267351" w:rsidP="000B640E">
            <w:pPr>
              <w:rPr>
                <w:rFonts w:ascii="宋体" w:hAnsi="宋体"/>
                <w:sz w:val="24"/>
              </w:rPr>
            </w:pPr>
            <w:r w:rsidRPr="00C11E19">
              <w:rPr>
                <w:rFonts w:ascii="宋体" w:hAnsi="宋体" w:hint="eastAsia"/>
                <w:sz w:val="24"/>
              </w:rPr>
              <w:t>第四十八章，1-4节</w:t>
            </w:r>
          </w:p>
          <w:p w14:paraId="5965A10B" w14:textId="77777777" w:rsidR="007C755E" w:rsidRPr="00C11E19" w:rsidRDefault="00267351" w:rsidP="000B640E">
            <w:pPr>
              <w:rPr>
                <w:rFonts w:ascii="宋体" w:hAnsi="宋体"/>
                <w:sz w:val="24"/>
              </w:rPr>
            </w:pPr>
            <w:r w:rsidRPr="00C11E19">
              <w:rPr>
                <w:rFonts w:ascii="宋体" w:hAnsi="宋体" w:hint="eastAsia"/>
                <w:sz w:val="24"/>
              </w:rPr>
              <w:t>第四十九</w:t>
            </w:r>
            <w:r w:rsidRPr="00C11E19">
              <w:rPr>
                <w:rFonts w:ascii="宋体" w:hAnsi="宋体" w:hint="eastAsia"/>
                <w:sz w:val="24"/>
              </w:rPr>
              <w:lastRenderedPageBreak/>
              <w:t>章，1-4节</w:t>
            </w:r>
          </w:p>
        </w:tc>
        <w:tc>
          <w:tcPr>
            <w:tcW w:w="5096" w:type="dxa"/>
            <w:vAlign w:val="center"/>
          </w:tcPr>
          <w:p w14:paraId="2AE00634" w14:textId="77777777" w:rsidR="007C755E" w:rsidRPr="00C11E19" w:rsidRDefault="00267351" w:rsidP="000B640E">
            <w:pPr>
              <w:rPr>
                <w:rFonts w:ascii="宋体" w:hAnsi="宋体"/>
                <w:sz w:val="24"/>
              </w:rPr>
            </w:pPr>
            <w:r w:rsidRPr="00C11E19">
              <w:rPr>
                <w:rFonts w:ascii="宋体" w:hAnsi="宋体" w:hint="eastAsia"/>
                <w:sz w:val="24"/>
              </w:rPr>
              <w:lastRenderedPageBreak/>
              <w:t>泌尿系统损伤、泌尿系统感染</w:t>
            </w:r>
          </w:p>
        </w:tc>
        <w:tc>
          <w:tcPr>
            <w:tcW w:w="5096" w:type="dxa"/>
            <w:vAlign w:val="center"/>
          </w:tcPr>
          <w:p w14:paraId="6F5ABF3F"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0767C33C" w14:textId="77777777" w:rsidR="007C755E" w:rsidRPr="00C11E19" w:rsidRDefault="00267351" w:rsidP="000B640E">
            <w:pPr>
              <w:rPr>
                <w:rFonts w:ascii="宋体" w:hAnsi="宋体"/>
                <w:sz w:val="24"/>
              </w:rPr>
            </w:pPr>
            <w:r w:rsidRPr="00C11E19">
              <w:rPr>
                <w:rFonts w:ascii="宋体" w:hAnsi="宋体" w:hint="eastAsia"/>
                <w:sz w:val="24"/>
              </w:rPr>
              <w:t>从吴阶平院士与肾结核的个</w:t>
            </w:r>
            <w:r w:rsidRPr="00C11E19">
              <w:rPr>
                <w:rFonts w:ascii="宋体" w:hAnsi="宋体" w:hint="eastAsia"/>
                <w:sz w:val="24"/>
              </w:rPr>
              <w:lastRenderedPageBreak/>
              <w:t>人经历方面，完成学生对临床医学的“价值观塑造”</w:t>
            </w:r>
          </w:p>
        </w:tc>
        <w:tc>
          <w:tcPr>
            <w:tcW w:w="5096" w:type="dxa"/>
            <w:vAlign w:val="center"/>
          </w:tcPr>
          <w:p w14:paraId="32B98547" w14:textId="77777777" w:rsidR="007C755E" w:rsidRPr="00C11E19" w:rsidRDefault="00DF41C4" w:rsidP="000B640E">
            <w:pPr>
              <w:rPr>
                <w:rFonts w:ascii="宋体" w:hAnsi="宋体"/>
                <w:sz w:val="24"/>
              </w:rPr>
            </w:pPr>
          </w:p>
        </w:tc>
        <w:tc>
          <w:tcPr>
            <w:tcW w:w="1555" w:type="dxa"/>
            <w:vMerge w:val="restart"/>
            <w:vAlign w:val="center"/>
          </w:tcPr>
          <w:p w14:paraId="123ABC47" w14:textId="77777777" w:rsidR="000156B4" w:rsidRPr="00C11E19" w:rsidRDefault="00267351" w:rsidP="00C11E19">
            <w:pPr>
              <w:jc w:val="center"/>
              <w:rPr>
                <w:rFonts w:ascii="宋体" w:hAnsi="宋体"/>
                <w:sz w:val="24"/>
              </w:rPr>
            </w:pPr>
            <w:r>
              <w:rPr>
                <w:rFonts w:ascii="宋体" w:hAnsi="宋体" w:hint="eastAsia"/>
                <w:sz w:val="24"/>
              </w:rPr>
              <w:t>第15 周</w:t>
            </w:r>
          </w:p>
        </w:tc>
        <w:tc>
          <w:tcPr>
            <w:tcW w:w="5096" w:type="dxa"/>
            <w:vAlign w:val="center"/>
          </w:tcPr>
          <w:p w14:paraId="7255AE35" w14:textId="77777777" w:rsidR="007C755E" w:rsidRPr="00C11E19" w:rsidRDefault="00DF41C4" w:rsidP="000B640E">
            <w:pPr>
              <w:rPr>
                <w:rFonts w:ascii="宋体" w:hAnsi="宋体"/>
                <w:sz w:val="24"/>
              </w:rPr>
            </w:pPr>
          </w:p>
        </w:tc>
      </w:tr>
      <w:tr w:rsidR="00913BF6" w:rsidRPr="000B640E" w14:paraId="07B4BC0E" w14:textId="77777777" w:rsidTr="00913BF6">
        <w:trPr>
          <w:trHeight w:val="615"/>
          <w:jc w:val="center"/>
        </w:trPr>
        <w:tc>
          <w:tcPr>
            <w:tcW w:w="5096" w:type="dxa"/>
            <w:vAlign w:val="center"/>
          </w:tcPr>
          <w:p w14:paraId="623F1316" w14:textId="77777777" w:rsidR="007C755E" w:rsidRPr="00C11E19" w:rsidRDefault="00267351" w:rsidP="000B640E">
            <w:pPr>
              <w:rPr>
                <w:rFonts w:ascii="宋体" w:hAnsi="宋体"/>
                <w:sz w:val="24"/>
              </w:rPr>
            </w:pPr>
            <w:r w:rsidRPr="00C11E19">
              <w:rPr>
                <w:rFonts w:ascii="宋体" w:hAnsi="宋体" w:hint="eastAsia"/>
                <w:sz w:val="24"/>
              </w:rPr>
              <w:t>第五十一章，1-4节</w:t>
            </w:r>
          </w:p>
          <w:p w14:paraId="28CC118E" w14:textId="77777777" w:rsidR="007C755E" w:rsidRPr="00C11E19" w:rsidRDefault="00267351" w:rsidP="000B640E">
            <w:pPr>
              <w:rPr>
                <w:rFonts w:ascii="宋体" w:hAnsi="宋体"/>
                <w:sz w:val="24"/>
              </w:rPr>
            </w:pPr>
            <w:r w:rsidRPr="00C11E19">
              <w:rPr>
                <w:rFonts w:ascii="宋体" w:hAnsi="宋体" w:hint="eastAsia"/>
                <w:sz w:val="24"/>
              </w:rPr>
              <w:t>第五十二章，1-3节</w:t>
            </w:r>
          </w:p>
        </w:tc>
        <w:tc>
          <w:tcPr>
            <w:tcW w:w="5096" w:type="dxa"/>
            <w:vAlign w:val="center"/>
          </w:tcPr>
          <w:p w14:paraId="37CA30E7" w14:textId="77777777" w:rsidR="007C755E" w:rsidRPr="00C11E19" w:rsidRDefault="00267351" w:rsidP="000B640E">
            <w:pPr>
              <w:rPr>
                <w:rFonts w:ascii="宋体" w:hAnsi="宋体"/>
                <w:sz w:val="24"/>
              </w:rPr>
            </w:pPr>
            <w:r w:rsidRPr="00C11E19">
              <w:rPr>
                <w:rFonts w:ascii="宋体" w:hAnsi="宋体" w:hint="eastAsia"/>
                <w:sz w:val="24"/>
              </w:rPr>
              <w:t>尿路梗阻、</w:t>
            </w:r>
            <w:proofErr w:type="gramStart"/>
            <w:r w:rsidRPr="00C11E19">
              <w:rPr>
                <w:rFonts w:ascii="宋体" w:hAnsi="宋体" w:hint="eastAsia"/>
                <w:sz w:val="24"/>
              </w:rPr>
              <w:t>尿路石</w:t>
            </w:r>
            <w:proofErr w:type="gramEnd"/>
            <w:r w:rsidRPr="00C11E19">
              <w:rPr>
                <w:rFonts w:ascii="宋体" w:hAnsi="宋体" w:hint="eastAsia"/>
                <w:sz w:val="24"/>
              </w:rPr>
              <w:t>症</w:t>
            </w:r>
          </w:p>
          <w:p w14:paraId="62C2F039" w14:textId="77777777" w:rsidR="007C755E" w:rsidRPr="00C11E19" w:rsidRDefault="00DF41C4" w:rsidP="000B640E">
            <w:pPr>
              <w:rPr>
                <w:rFonts w:ascii="宋体" w:hAnsi="宋体"/>
                <w:sz w:val="24"/>
              </w:rPr>
            </w:pPr>
          </w:p>
        </w:tc>
        <w:tc>
          <w:tcPr>
            <w:tcW w:w="5096" w:type="dxa"/>
            <w:vAlign w:val="center"/>
          </w:tcPr>
          <w:p w14:paraId="6B86A088"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26C97BD7" w14:textId="77777777" w:rsidR="007C755E" w:rsidRPr="00C11E19" w:rsidRDefault="00267351" w:rsidP="000B640E">
            <w:pPr>
              <w:rPr>
                <w:rFonts w:ascii="宋体" w:hAnsi="宋体"/>
                <w:sz w:val="24"/>
              </w:rPr>
            </w:pPr>
            <w:r w:rsidRPr="00C11E19">
              <w:rPr>
                <w:rFonts w:ascii="宋体" w:hAnsi="宋体" w:hint="eastAsia"/>
                <w:sz w:val="24"/>
              </w:rPr>
              <w:t>从尿路结石治疗方法的更新上，提倡终身学习、不忘初心、牢记使命</w:t>
            </w:r>
          </w:p>
        </w:tc>
        <w:tc>
          <w:tcPr>
            <w:tcW w:w="5096" w:type="dxa"/>
            <w:vAlign w:val="center"/>
          </w:tcPr>
          <w:p w14:paraId="1AA0B974" w14:textId="77777777" w:rsidR="007C755E" w:rsidRPr="00C11E19" w:rsidRDefault="00DF41C4" w:rsidP="000B640E">
            <w:pPr>
              <w:rPr>
                <w:rFonts w:ascii="宋体" w:hAnsi="宋体"/>
                <w:sz w:val="24"/>
              </w:rPr>
            </w:pPr>
          </w:p>
        </w:tc>
        <w:tc>
          <w:tcPr>
            <w:tcW w:w="1555" w:type="dxa"/>
            <w:vMerge/>
            <w:vAlign w:val="center"/>
          </w:tcPr>
          <w:p w14:paraId="22F76285" w14:textId="77777777" w:rsidR="000156B4" w:rsidRPr="00C11E19" w:rsidRDefault="00DF41C4" w:rsidP="00C11E19">
            <w:pPr>
              <w:jc w:val="center"/>
              <w:rPr>
                <w:rFonts w:ascii="宋体" w:hAnsi="宋体"/>
                <w:sz w:val="24"/>
              </w:rPr>
            </w:pPr>
          </w:p>
        </w:tc>
        <w:tc>
          <w:tcPr>
            <w:tcW w:w="5096" w:type="dxa"/>
            <w:vAlign w:val="center"/>
          </w:tcPr>
          <w:p w14:paraId="078B57D2" w14:textId="77777777" w:rsidR="007C755E" w:rsidRPr="00C11E19" w:rsidRDefault="00DF41C4" w:rsidP="000B640E">
            <w:pPr>
              <w:rPr>
                <w:rFonts w:ascii="宋体" w:hAnsi="宋体"/>
                <w:sz w:val="24"/>
              </w:rPr>
            </w:pPr>
          </w:p>
        </w:tc>
      </w:tr>
      <w:tr w:rsidR="00913BF6" w:rsidRPr="000B640E" w14:paraId="08B0C89B" w14:textId="77777777" w:rsidTr="00913BF6">
        <w:trPr>
          <w:trHeight w:val="615"/>
          <w:jc w:val="center"/>
        </w:trPr>
        <w:tc>
          <w:tcPr>
            <w:tcW w:w="5096" w:type="dxa"/>
            <w:vAlign w:val="center"/>
          </w:tcPr>
          <w:p w14:paraId="3B9F115F" w14:textId="77777777" w:rsidR="007C755E" w:rsidRPr="00C11E19" w:rsidRDefault="00267351" w:rsidP="000B640E">
            <w:pPr>
              <w:rPr>
                <w:rFonts w:ascii="宋体" w:hAnsi="宋体"/>
                <w:sz w:val="24"/>
              </w:rPr>
            </w:pPr>
            <w:r w:rsidRPr="00C11E19">
              <w:rPr>
                <w:rFonts w:ascii="宋体" w:hAnsi="宋体" w:hint="eastAsia"/>
                <w:sz w:val="24"/>
              </w:rPr>
              <w:t>第五十三章，1-6节</w:t>
            </w:r>
          </w:p>
        </w:tc>
        <w:tc>
          <w:tcPr>
            <w:tcW w:w="5096" w:type="dxa"/>
            <w:vAlign w:val="center"/>
          </w:tcPr>
          <w:p w14:paraId="606A2A66" w14:textId="77777777" w:rsidR="007C755E" w:rsidRPr="00C11E19" w:rsidRDefault="00267351" w:rsidP="000B640E">
            <w:pPr>
              <w:rPr>
                <w:rFonts w:ascii="宋体" w:hAnsi="宋体"/>
                <w:sz w:val="24"/>
              </w:rPr>
            </w:pPr>
            <w:r w:rsidRPr="00C11E19">
              <w:rPr>
                <w:rFonts w:ascii="宋体" w:hAnsi="宋体" w:hint="eastAsia"/>
                <w:sz w:val="24"/>
              </w:rPr>
              <w:t>泌尿、男生殖系统肿瘤</w:t>
            </w:r>
          </w:p>
        </w:tc>
        <w:tc>
          <w:tcPr>
            <w:tcW w:w="5096" w:type="dxa"/>
            <w:vAlign w:val="center"/>
          </w:tcPr>
          <w:p w14:paraId="63E9706E"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0D8B22F3" w14:textId="77777777" w:rsidR="007C755E" w:rsidRPr="00C11E19" w:rsidRDefault="00267351" w:rsidP="000B640E">
            <w:pPr>
              <w:rPr>
                <w:rFonts w:ascii="宋体" w:hAnsi="宋体"/>
                <w:sz w:val="24"/>
              </w:rPr>
            </w:pPr>
            <w:r w:rsidRPr="00C11E19">
              <w:rPr>
                <w:rFonts w:ascii="宋体" w:hAnsi="宋体" w:hint="eastAsia"/>
                <w:sz w:val="24"/>
              </w:rPr>
              <w:t>我国泌尿系统肿瘤诊疗发展成就</w:t>
            </w:r>
          </w:p>
        </w:tc>
        <w:tc>
          <w:tcPr>
            <w:tcW w:w="5096" w:type="dxa"/>
            <w:vAlign w:val="center"/>
          </w:tcPr>
          <w:p w14:paraId="2DC888D7" w14:textId="77777777" w:rsidR="007C755E" w:rsidRPr="00C11E19" w:rsidRDefault="00DF41C4" w:rsidP="000B640E">
            <w:pPr>
              <w:rPr>
                <w:rFonts w:ascii="宋体" w:hAnsi="宋体"/>
                <w:sz w:val="24"/>
              </w:rPr>
            </w:pPr>
          </w:p>
        </w:tc>
        <w:tc>
          <w:tcPr>
            <w:tcW w:w="1555" w:type="dxa"/>
            <w:vMerge w:val="restart"/>
            <w:vAlign w:val="center"/>
          </w:tcPr>
          <w:p w14:paraId="01365B4E" w14:textId="77777777" w:rsidR="000156B4" w:rsidRPr="00C11E19" w:rsidRDefault="00267351" w:rsidP="00C11E19">
            <w:pPr>
              <w:jc w:val="center"/>
              <w:rPr>
                <w:rFonts w:ascii="宋体" w:hAnsi="宋体"/>
                <w:sz w:val="24"/>
              </w:rPr>
            </w:pPr>
            <w:r>
              <w:rPr>
                <w:rFonts w:ascii="宋体" w:hAnsi="宋体" w:hint="eastAsia"/>
                <w:sz w:val="24"/>
              </w:rPr>
              <w:t>第16 周</w:t>
            </w:r>
          </w:p>
        </w:tc>
        <w:tc>
          <w:tcPr>
            <w:tcW w:w="5096" w:type="dxa"/>
            <w:vAlign w:val="center"/>
          </w:tcPr>
          <w:p w14:paraId="1D595F7C" w14:textId="77777777" w:rsidR="007C755E" w:rsidRPr="00C11E19" w:rsidRDefault="00DF41C4" w:rsidP="000B640E">
            <w:pPr>
              <w:rPr>
                <w:rFonts w:ascii="宋体" w:hAnsi="宋体"/>
                <w:sz w:val="24"/>
              </w:rPr>
            </w:pPr>
          </w:p>
        </w:tc>
      </w:tr>
      <w:tr w:rsidR="00913BF6" w:rsidRPr="000B640E" w14:paraId="2D19C67D" w14:textId="77777777" w:rsidTr="00913BF6">
        <w:trPr>
          <w:trHeight w:val="615"/>
          <w:jc w:val="center"/>
        </w:trPr>
        <w:tc>
          <w:tcPr>
            <w:tcW w:w="5096" w:type="dxa"/>
            <w:vAlign w:val="center"/>
          </w:tcPr>
          <w:p w14:paraId="010C95E7" w14:textId="77777777" w:rsidR="007C755E" w:rsidRPr="00C11E19" w:rsidRDefault="00267351" w:rsidP="000B640E">
            <w:pPr>
              <w:rPr>
                <w:rFonts w:ascii="宋体" w:hAnsi="宋体"/>
                <w:sz w:val="24"/>
              </w:rPr>
            </w:pPr>
            <w:r w:rsidRPr="00C11E19">
              <w:rPr>
                <w:rFonts w:ascii="宋体" w:hAnsi="宋体" w:hint="eastAsia"/>
                <w:sz w:val="24"/>
              </w:rPr>
              <w:t>第五十八章，1-10节</w:t>
            </w:r>
          </w:p>
        </w:tc>
        <w:tc>
          <w:tcPr>
            <w:tcW w:w="5096" w:type="dxa"/>
            <w:vAlign w:val="center"/>
          </w:tcPr>
          <w:p w14:paraId="5ADF617F" w14:textId="77777777" w:rsidR="007C755E" w:rsidRPr="00C11E19" w:rsidRDefault="00267351" w:rsidP="000B640E">
            <w:pPr>
              <w:rPr>
                <w:rFonts w:ascii="宋体" w:hAnsi="宋体"/>
                <w:sz w:val="24"/>
              </w:rPr>
            </w:pPr>
            <w:r w:rsidRPr="00C11E19">
              <w:rPr>
                <w:rFonts w:ascii="宋体" w:hAnsi="宋体" w:hint="eastAsia"/>
                <w:sz w:val="24"/>
              </w:rPr>
              <w:t>骨折概述</w:t>
            </w:r>
          </w:p>
          <w:p w14:paraId="46AC2B87" w14:textId="77777777" w:rsidR="007C755E" w:rsidRPr="00C11E19" w:rsidRDefault="00DF41C4" w:rsidP="000B640E">
            <w:pPr>
              <w:rPr>
                <w:rFonts w:ascii="宋体" w:hAnsi="宋体"/>
                <w:sz w:val="24"/>
              </w:rPr>
            </w:pPr>
          </w:p>
        </w:tc>
        <w:tc>
          <w:tcPr>
            <w:tcW w:w="5096" w:type="dxa"/>
            <w:vAlign w:val="center"/>
          </w:tcPr>
          <w:p w14:paraId="560EB455"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0D28F600" w14:textId="77777777" w:rsidR="007C755E" w:rsidRPr="00C11E19" w:rsidRDefault="00267351" w:rsidP="000B640E">
            <w:pPr>
              <w:rPr>
                <w:rFonts w:ascii="宋体" w:hAnsi="宋体"/>
                <w:sz w:val="24"/>
              </w:rPr>
            </w:pPr>
            <w:r w:rsidRPr="00C11E19">
              <w:rPr>
                <w:rFonts w:ascii="宋体" w:hAnsi="宋体" w:hint="eastAsia"/>
                <w:sz w:val="24"/>
              </w:rPr>
              <w:t>中西医在骨折治疗上的“异曲同工”</w:t>
            </w:r>
          </w:p>
        </w:tc>
        <w:tc>
          <w:tcPr>
            <w:tcW w:w="5096" w:type="dxa"/>
            <w:vAlign w:val="center"/>
          </w:tcPr>
          <w:p w14:paraId="77721EA9" w14:textId="77777777" w:rsidR="007C755E" w:rsidRPr="00C11E19" w:rsidRDefault="00DF41C4" w:rsidP="000B640E">
            <w:pPr>
              <w:rPr>
                <w:rFonts w:ascii="宋体" w:hAnsi="宋体"/>
                <w:sz w:val="24"/>
              </w:rPr>
            </w:pPr>
          </w:p>
        </w:tc>
        <w:tc>
          <w:tcPr>
            <w:tcW w:w="1555" w:type="dxa"/>
            <w:vMerge/>
            <w:vAlign w:val="center"/>
          </w:tcPr>
          <w:p w14:paraId="700F303A" w14:textId="77777777" w:rsidR="000156B4" w:rsidRPr="00C11E19" w:rsidRDefault="00DF41C4" w:rsidP="00C11E19">
            <w:pPr>
              <w:jc w:val="center"/>
              <w:rPr>
                <w:rFonts w:ascii="宋体" w:hAnsi="宋体"/>
                <w:sz w:val="24"/>
              </w:rPr>
            </w:pPr>
          </w:p>
        </w:tc>
        <w:tc>
          <w:tcPr>
            <w:tcW w:w="5096" w:type="dxa"/>
            <w:vAlign w:val="center"/>
          </w:tcPr>
          <w:p w14:paraId="11BA2493" w14:textId="77777777" w:rsidR="007C755E" w:rsidRPr="00C11E19" w:rsidRDefault="00DF41C4" w:rsidP="000B640E">
            <w:pPr>
              <w:rPr>
                <w:rFonts w:ascii="宋体" w:hAnsi="宋体"/>
                <w:sz w:val="24"/>
              </w:rPr>
            </w:pPr>
          </w:p>
        </w:tc>
      </w:tr>
      <w:tr w:rsidR="00913BF6" w:rsidRPr="000B640E" w14:paraId="1866743C" w14:textId="77777777" w:rsidTr="00913BF6">
        <w:trPr>
          <w:trHeight w:val="615"/>
          <w:jc w:val="center"/>
        </w:trPr>
        <w:tc>
          <w:tcPr>
            <w:tcW w:w="5096" w:type="dxa"/>
            <w:vAlign w:val="center"/>
          </w:tcPr>
          <w:p w14:paraId="50E06DE5" w14:textId="77777777" w:rsidR="007C755E" w:rsidRPr="00C11E19" w:rsidRDefault="00267351" w:rsidP="000B640E">
            <w:pPr>
              <w:rPr>
                <w:rFonts w:ascii="宋体" w:hAnsi="宋体"/>
                <w:sz w:val="24"/>
              </w:rPr>
            </w:pPr>
            <w:r w:rsidRPr="00C11E19">
              <w:rPr>
                <w:rFonts w:ascii="宋体" w:hAnsi="宋体" w:hint="eastAsia"/>
                <w:sz w:val="24"/>
              </w:rPr>
              <w:t>第五十九章，1-10节</w:t>
            </w:r>
          </w:p>
          <w:p w14:paraId="4CE4C4C7" w14:textId="77777777" w:rsidR="007C755E" w:rsidRPr="00C11E19" w:rsidRDefault="00267351" w:rsidP="000B640E">
            <w:pPr>
              <w:rPr>
                <w:rFonts w:ascii="宋体" w:hAnsi="宋体"/>
                <w:sz w:val="24"/>
              </w:rPr>
            </w:pPr>
            <w:r w:rsidRPr="00C11E19">
              <w:rPr>
                <w:rFonts w:ascii="宋体" w:hAnsi="宋体" w:hint="eastAsia"/>
                <w:sz w:val="24"/>
              </w:rPr>
              <w:t>第六十一章，1-12节</w:t>
            </w:r>
          </w:p>
        </w:tc>
        <w:tc>
          <w:tcPr>
            <w:tcW w:w="5096" w:type="dxa"/>
            <w:vAlign w:val="center"/>
          </w:tcPr>
          <w:p w14:paraId="7F5DF748" w14:textId="77777777" w:rsidR="007C755E" w:rsidRPr="00C11E19" w:rsidRDefault="00267351" w:rsidP="000B640E">
            <w:pPr>
              <w:rPr>
                <w:rFonts w:ascii="宋体" w:hAnsi="宋体"/>
                <w:sz w:val="24"/>
              </w:rPr>
            </w:pPr>
            <w:r w:rsidRPr="00C11E19">
              <w:rPr>
                <w:rFonts w:ascii="宋体" w:hAnsi="宋体" w:hint="eastAsia"/>
                <w:sz w:val="24"/>
              </w:rPr>
              <w:t>上、下肢骨及关节损伤</w:t>
            </w:r>
          </w:p>
          <w:p w14:paraId="52E48210" w14:textId="77777777" w:rsidR="007C755E" w:rsidRPr="00C11E19" w:rsidRDefault="00DF41C4" w:rsidP="000B640E">
            <w:pPr>
              <w:rPr>
                <w:rFonts w:ascii="宋体" w:hAnsi="宋体"/>
                <w:sz w:val="24"/>
              </w:rPr>
            </w:pPr>
          </w:p>
        </w:tc>
        <w:tc>
          <w:tcPr>
            <w:tcW w:w="5096" w:type="dxa"/>
            <w:vAlign w:val="center"/>
          </w:tcPr>
          <w:p w14:paraId="235E71DC"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7942DAC9" w14:textId="77777777" w:rsidR="007C755E" w:rsidRPr="00C11E19" w:rsidRDefault="00267351" w:rsidP="000B640E">
            <w:pPr>
              <w:rPr>
                <w:rFonts w:ascii="宋体" w:hAnsi="宋体"/>
                <w:sz w:val="24"/>
              </w:rPr>
            </w:pPr>
            <w:r w:rsidRPr="00C11E19">
              <w:rPr>
                <w:rFonts w:ascii="宋体" w:hAnsi="宋体" w:hint="eastAsia"/>
                <w:sz w:val="24"/>
              </w:rPr>
              <w:t>爱国敬业，把人民身体健康放在首位，甘于奉献，体现人生价值</w:t>
            </w:r>
          </w:p>
        </w:tc>
        <w:tc>
          <w:tcPr>
            <w:tcW w:w="5096" w:type="dxa"/>
            <w:vAlign w:val="center"/>
          </w:tcPr>
          <w:p w14:paraId="14D0575E" w14:textId="77777777" w:rsidR="007C755E" w:rsidRPr="00C11E19" w:rsidRDefault="00DF41C4" w:rsidP="000B640E">
            <w:pPr>
              <w:rPr>
                <w:rFonts w:ascii="宋体" w:hAnsi="宋体"/>
                <w:sz w:val="24"/>
              </w:rPr>
            </w:pPr>
          </w:p>
        </w:tc>
        <w:tc>
          <w:tcPr>
            <w:tcW w:w="1555" w:type="dxa"/>
            <w:vMerge w:val="restart"/>
            <w:vAlign w:val="center"/>
          </w:tcPr>
          <w:p w14:paraId="17B47EDA" w14:textId="77777777" w:rsidR="000156B4" w:rsidRPr="00C11E19" w:rsidRDefault="00267351" w:rsidP="00C11E19">
            <w:pPr>
              <w:jc w:val="center"/>
              <w:rPr>
                <w:rFonts w:ascii="宋体" w:hAnsi="宋体"/>
                <w:sz w:val="24"/>
              </w:rPr>
            </w:pPr>
            <w:r>
              <w:rPr>
                <w:rFonts w:ascii="宋体" w:hAnsi="宋体" w:hint="eastAsia"/>
                <w:sz w:val="24"/>
              </w:rPr>
              <w:t>第17 周</w:t>
            </w:r>
          </w:p>
        </w:tc>
        <w:tc>
          <w:tcPr>
            <w:tcW w:w="5096" w:type="dxa"/>
            <w:vAlign w:val="center"/>
          </w:tcPr>
          <w:p w14:paraId="02733289" w14:textId="77777777" w:rsidR="007C755E" w:rsidRPr="00C11E19" w:rsidRDefault="00DF41C4" w:rsidP="000B640E">
            <w:pPr>
              <w:rPr>
                <w:rFonts w:ascii="宋体" w:hAnsi="宋体"/>
                <w:sz w:val="24"/>
              </w:rPr>
            </w:pPr>
          </w:p>
        </w:tc>
      </w:tr>
      <w:tr w:rsidR="00913BF6" w:rsidRPr="000B640E" w14:paraId="1CDCFB16" w14:textId="77777777" w:rsidTr="00913BF6">
        <w:trPr>
          <w:trHeight w:val="615"/>
          <w:jc w:val="center"/>
        </w:trPr>
        <w:tc>
          <w:tcPr>
            <w:tcW w:w="5096" w:type="dxa"/>
            <w:vAlign w:val="center"/>
          </w:tcPr>
          <w:p w14:paraId="2D85D9B2" w14:textId="77777777" w:rsidR="007C755E" w:rsidRPr="00C11E19" w:rsidRDefault="00267351" w:rsidP="000B640E">
            <w:pPr>
              <w:rPr>
                <w:rFonts w:ascii="宋体" w:hAnsi="宋体"/>
                <w:sz w:val="24"/>
              </w:rPr>
            </w:pPr>
            <w:r w:rsidRPr="00C11E19">
              <w:rPr>
                <w:rFonts w:ascii="宋体" w:hAnsi="宋体" w:hint="eastAsia"/>
                <w:sz w:val="24"/>
              </w:rPr>
              <w:t>第六十二章，1-2节</w:t>
            </w:r>
          </w:p>
          <w:p w14:paraId="02FD5F7A" w14:textId="77777777" w:rsidR="007C755E" w:rsidRPr="00C11E19" w:rsidRDefault="00267351" w:rsidP="000B640E">
            <w:pPr>
              <w:rPr>
                <w:rFonts w:ascii="宋体" w:hAnsi="宋体"/>
                <w:sz w:val="24"/>
              </w:rPr>
            </w:pPr>
            <w:r w:rsidRPr="00C11E19">
              <w:rPr>
                <w:rFonts w:ascii="宋体" w:hAnsi="宋体" w:hint="eastAsia"/>
                <w:sz w:val="24"/>
              </w:rPr>
              <w:t>第六十三章，1-2节</w:t>
            </w:r>
          </w:p>
        </w:tc>
        <w:tc>
          <w:tcPr>
            <w:tcW w:w="5096" w:type="dxa"/>
            <w:vAlign w:val="center"/>
          </w:tcPr>
          <w:p w14:paraId="4D448EAE" w14:textId="77777777" w:rsidR="007C755E" w:rsidRPr="00C11E19" w:rsidRDefault="00267351" w:rsidP="000B640E">
            <w:pPr>
              <w:rPr>
                <w:rFonts w:ascii="宋体" w:hAnsi="宋体"/>
                <w:sz w:val="24"/>
              </w:rPr>
            </w:pPr>
            <w:r w:rsidRPr="00C11E19">
              <w:rPr>
                <w:rFonts w:ascii="宋体" w:hAnsi="宋体" w:hint="eastAsia"/>
                <w:sz w:val="24"/>
              </w:rPr>
              <w:t>脊柱、脊髓骨折，骨盆、髋臼骨折</w:t>
            </w:r>
          </w:p>
        </w:tc>
        <w:tc>
          <w:tcPr>
            <w:tcW w:w="5096" w:type="dxa"/>
            <w:vAlign w:val="center"/>
          </w:tcPr>
          <w:p w14:paraId="5A228E5D"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7ABC7EDE" w14:textId="77777777" w:rsidR="007C755E" w:rsidRPr="00C11E19" w:rsidRDefault="00267351" w:rsidP="000B640E">
            <w:pPr>
              <w:rPr>
                <w:rFonts w:ascii="宋体" w:hAnsi="宋体"/>
                <w:sz w:val="24"/>
              </w:rPr>
            </w:pPr>
            <w:r w:rsidRPr="00C11E19">
              <w:rPr>
                <w:rFonts w:ascii="宋体" w:hAnsi="宋体" w:hint="eastAsia"/>
                <w:sz w:val="24"/>
              </w:rPr>
              <w:t>我国脊髓损伤治疗发展成就</w:t>
            </w:r>
          </w:p>
        </w:tc>
        <w:tc>
          <w:tcPr>
            <w:tcW w:w="5096" w:type="dxa"/>
            <w:vAlign w:val="center"/>
          </w:tcPr>
          <w:p w14:paraId="2C5BF8DF" w14:textId="77777777" w:rsidR="007C755E" w:rsidRPr="00C11E19" w:rsidRDefault="00DF41C4" w:rsidP="000B640E">
            <w:pPr>
              <w:rPr>
                <w:rFonts w:ascii="宋体" w:hAnsi="宋体"/>
                <w:sz w:val="24"/>
              </w:rPr>
            </w:pPr>
          </w:p>
        </w:tc>
        <w:tc>
          <w:tcPr>
            <w:tcW w:w="1555" w:type="dxa"/>
            <w:vMerge/>
            <w:vAlign w:val="center"/>
          </w:tcPr>
          <w:p w14:paraId="5F673DFB" w14:textId="77777777" w:rsidR="000156B4" w:rsidRPr="00C11E19" w:rsidRDefault="00DF41C4" w:rsidP="00C11E19">
            <w:pPr>
              <w:jc w:val="center"/>
              <w:rPr>
                <w:rFonts w:ascii="宋体" w:hAnsi="宋体"/>
                <w:sz w:val="24"/>
              </w:rPr>
            </w:pPr>
          </w:p>
        </w:tc>
        <w:tc>
          <w:tcPr>
            <w:tcW w:w="5096" w:type="dxa"/>
            <w:vAlign w:val="center"/>
          </w:tcPr>
          <w:p w14:paraId="16C19E27" w14:textId="77777777" w:rsidR="007C755E" w:rsidRPr="00C11E19" w:rsidRDefault="00DF41C4" w:rsidP="000B640E">
            <w:pPr>
              <w:rPr>
                <w:rFonts w:ascii="宋体" w:hAnsi="宋体"/>
                <w:sz w:val="24"/>
              </w:rPr>
            </w:pPr>
          </w:p>
        </w:tc>
      </w:tr>
      <w:tr w:rsidR="00913BF6" w:rsidRPr="000B640E" w14:paraId="767FEE24" w14:textId="77777777" w:rsidTr="00913BF6">
        <w:trPr>
          <w:trHeight w:val="615"/>
          <w:jc w:val="center"/>
        </w:trPr>
        <w:tc>
          <w:tcPr>
            <w:tcW w:w="5096" w:type="dxa"/>
            <w:vAlign w:val="center"/>
          </w:tcPr>
          <w:p w14:paraId="64994851" w14:textId="77777777" w:rsidR="007C755E" w:rsidRPr="00C11E19" w:rsidRDefault="00267351" w:rsidP="000B640E">
            <w:pPr>
              <w:rPr>
                <w:rFonts w:ascii="宋体" w:hAnsi="宋体"/>
                <w:sz w:val="24"/>
              </w:rPr>
            </w:pPr>
            <w:r w:rsidRPr="00C11E19">
              <w:rPr>
                <w:rFonts w:ascii="宋体" w:hAnsi="宋体" w:hint="eastAsia"/>
                <w:sz w:val="24"/>
              </w:rPr>
              <w:t>第六十五章，1-5节</w:t>
            </w:r>
          </w:p>
        </w:tc>
        <w:tc>
          <w:tcPr>
            <w:tcW w:w="5096" w:type="dxa"/>
            <w:vAlign w:val="center"/>
          </w:tcPr>
          <w:p w14:paraId="677836A5" w14:textId="77777777" w:rsidR="007C755E" w:rsidRPr="00C11E19" w:rsidRDefault="00267351" w:rsidP="000B640E">
            <w:pPr>
              <w:rPr>
                <w:rFonts w:ascii="宋体" w:hAnsi="宋体"/>
                <w:sz w:val="24"/>
              </w:rPr>
            </w:pPr>
            <w:r w:rsidRPr="00C11E19">
              <w:rPr>
                <w:rFonts w:ascii="宋体" w:hAnsi="宋体" w:hint="eastAsia"/>
                <w:sz w:val="24"/>
              </w:rPr>
              <w:t>运动系统慢性损伤</w:t>
            </w:r>
          </w:p>
          <w:p w14:paraId="09D55560" w14:textId="77777777" w:rsidR="007C755E" w:rsidRPr="00C11E19" w:rsidRDefault="00DF41C4" w:rsidP="000B640E">
            <w:pPr>
              <w:rPr>
                <w:rFonts w:ascii="宋体" w:hAnsi="宋体"/>
                <w:sz w:val="24"/>
              </w:rPr>
            </w:pPr>
          </w:p>
        </w:tc>
        <w:tc>
          <w:tcPr>
            <w:tcW w:w="5096" w:type="dxa"/>
            <w:vAlign w:val="center"/>
          </w:tcPr>
          <w:p w14:paraId="5838F9E6"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1CD7C4F9" w14:textId="77777777" w:rsidR="007C755E" w:rsidRPr="00C11E19" w:rsidRDefault="00267351" w:rsidP="000B640E">
            <w:pPr>
              <w:rPr>
                <w:rFonts w:ascii="宋体" w:hAnsi="宋体"/>
                <w:sz w:val="24"/>
              </w:rPr>
            </w:pPr>
            <w:r w:rsidRPr="00C11E19">
              <w:rPr>
                <w:rFonts w:ascii="宋体" w:hAnsi="宋体" w:hint="eastAsia"/>
                <w:sz w:val="24"/>
              </w:rPr>
              <w:t>强调关爱病人心理健康，养成良好生活习惯</w:t>
            </w:r>
          </w:p>
        </w:tc>
        <w:tc>
          <w:tcPr>
            <w:tcW w:w="5096" w:type="dxa"/>
            <w:vAlign w:val="center"/>
          </w:tcPr>
          <w:p w14:paraId="1CAC44D3" w14:textId="77777777" w:rsidR="007C755E" w:rsidRPr="00C11E19" w:rsidRDefault="00DF41C4" w:rsidP="000B640E">
            <w:pPr>
              <w:rPr>
                <w:rFonts w:ascii="宋体" w:hAnsi="宋体"/>
                <w:sz w:val="24"/>
              </w:rPr>
            </w:pPr>
          </w:p>
        </w:tc>
        <w:tc>
          <w:tcPr>
            <w:tcW w:w="1555" w:type="dxa"/>
            <w:vMerge w:val="restart"/>
            <w:vAlign w:val="center"/>
          </w:tcPr>
          <w:p w14:paraId="17D90741" w14:textId="77777777" w:rsidR="000156B4" w:rsidRPr="00C11E19" w:rsidRDefault="00267351" w:rsidP="00C11E19">
            <w:pPr>
              <w:jc w:val="center"/>
              <w:rPr>
                <w:rFonts w:ascii="宋体" w:hAnsi="宋体"/>
                <w:sz w:val="24"/>
              </w:rPr>
            </w:pPr>
            <w:r>
              <w:rPr>
                <w:rFonts w:ascii="宋体" w:hAnsi="宋体" w:hint="eastAsia"/>
                <w:sz w:val="24"/>
              </w:rPr>
              <w:t>第18 周</w:t>
            </w:r>
          </w:p>
        </w:tc>
        <w:tc>
          <w:tcPr>
            <w:tcW w:w="5096" w:type="dxa"/>
            <w:vAlign w:val="center"/>
          </w:tcPr>
          <w:p w14:paraId="7BF80FB8" w14:textId="77777777" w:rsidR="007C755E" w:rsidRPr="00C11E19" w:rsidRDefault="00DF41C4" w:rsidP="000B640E">
            <w:pPr>
              <w:rPr>
                <w:rFonts w:ascii="宋体" w:hAnsi="宋体"/>
                <w:sz w:val="24"/>
              </w:rPr>
            </w:pPr>
          </w:p>
        </w:tc>
      </w:tr>
      <w:tr w:rsidR="00913BF6" w:rsidRPr="000B640E" w14:paraId="21E849CE" w14:textId="77777777" w:rsidTr="00913BF6">
        <w:trPr>
          <w:trHeight w:val="615"/>
          <w:jc w:val="center"/>
        </w:trPr>
        <w:tc>
          <w:tcPr>
            <w:tcW w:w="5096" w:type="dxa"/>
            <w:vAlign w:val="center"/>
          </w:tcPr>
          <w:p w14:paraId="24DFD54A" w14:textId="77777777" w:rsidR="007C755E" w:rsidRPr="00C11E19" w:rsidRDefault="00267351" w:rsidP="000B640E">
            <w:pPr>
              <w:rPr>
                <w:rFonts w:ascii="宋体" w:hAnsi="宋体"/>
                <w:sz w:val="24"/>
              </w:rPr>
            </w:pPr>
            <w:r w:rsidRPr="00C11E19">
              <w:rPr>
                <w:rFonts w:ascii="宋体" w:hAnsi="宋体" w:hint="eastAsia"/>
                <w:sz w:val="24"/>
              </w:rPr>
              <w:t>第六十七章，1-2节</w:t>
            </w:r>
          </w:p>
        </w:tc>
        <w:tc>
          <w:tcPr>
            <w:tcW w:w="5096" w:type="dxa"/>
            <w:vAlign w:val="center"/>
          </w:tcPr>
          <w:p w14:paraId="3A063540" w14:textId="77777777" w:rsidR="007C755E" w:rsidRPr="00C11E19" w:rsidRDefault="00267351" w:rsidP="000B640E">
            <w:pPr>
              <w:rPr>
                <w:rFonts w:ascii="宋体" w:hAnsi="宋体"/>
                <w:sz w:val="24"/>
              </w:rPr>
            </w:pPr>
            <w:r w:rsidRPr="00C11E19">
              <w:rPr>
                <w:rFonts w:ascii="宋体" w:hAnsi="宋体" w:hint="eastAsia"/>
                <w:sz w:val="24"/>
              </w:rPr>
              <w:t>颈、腰椎退行性疾病</w:t>
            </w:r>
          </w:p>
          <w:p w14:paraId="1B35A906" w14:textId="77777777" w:rsidR="007C755E" w:rsidRPr="00C11E19" w:rsidRDefault="00DF41C4" w:rsidP="000B640E">
            <w:pPr>
              <w:rPr>
                <w:rFonts w:ascii="宋体" w:hAnsi="宋体"/>
                <w:sz w:val="24"/>
              </w:rPr>
            </w:pPr>
          </w:p>
        </w:tc>
        <w:tc>
          <w:tcPr>
            <w:tcW w:w="5096" w:type="dxa"/>
            <w:vAlign w:val="center"/>
          </w:tcPr>
          <w:p w14:paraId="74A21DAC"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0A594F2A" w14:textId="77777777" w:rsidR="007C755E" w:rsidRPr="00C11E19" w:rsidRDefault="00267351" w:rsidP="000B640E">
            <w:pPr>
              <w:rPr>
                <w:rFonts w:ascii="宋体" w:hAnsi="宋体"/>
                <w:sz w:val="24"/>
              </w:rPr>
            </w:pPr>
            <w:r w:rsidRPr="00C11E19">
              <w:rPr>
                <w:rFonts w:ascii="宋体" w:hAnsi="宋体" w:hint="eastAsia"/>
                <w:sz w:val="24"/>
              </w:rPr>
              <w:t>强调关爱慢性疾病病人心理健康</w:t>
            </w:r>
          </w:p>
        </w:tc>
        <w:tc>
          <w:tcPr>
            <w:tcW w:w="5096" w:type="dxa"/>
            <w:vAlign w:val="center"/>
          </w:tcPr>
          <w:p w14:paraId="1F3EC584" w14:textId="77777777" w:rsidR="007C755E" w:rsidRPr="00C11E19" w:rsidRDefault="00DF41C4" w:rsidP="000B640E">
            <w:pPr>
              <w:rPr>
                <w:rFonts w:ascii="宋体" w:hAnsi="宋体"/>
                <w:sz w:val="24"/>
              </w:rPr>
            </w:pPr>
          </w:p>
        </w:tc>
        <w:tc>
          <w:tcPr>
            <w:tcW w:w="1555" w:type="dxa"/>
            <w:vMerge/>
            <w:vAlign w:val="center"/>
          </w:tcPr>
          <w:p w14:paraId="462C28D4" w14:textId="77777777" w:rsidR="000156B4" w:rsidRPr="00C11E19" w:rsidRDefault="00DF41C4" w:rsidP="00C11E19">
            <w:pPr>
              <w:jc w:val="center"/>
              <w:rPr>
                <w:rFonts w:ascii="宋体" w:hAnsi="宋体"/>
                <w:sz w:val="24"/>
              </w:rPr>
            </w:pPr>
          </w:p>
        </w:tc>
        <w:tc>
          <w:tcPr>
            <w:tcW w:w="5096" w:type="dxa"/>
            <w:vAlign w:val="center"/>
          </w:tcPr>
          <w:p w14:paraId="2727189F" w14:textId="77777777" w:rsidR="007C755E" w:rsidRPr="00C11E19" w:rsidRDefault="00DF41C4" w:rsidP="000B640E">
            <w:pPr>
              <w:rPr>
                <w:rFonts w:ascii="宋体" w:hAnsi="宋体"/>
                <w:sz w:val="24"/>
              </w:rPr>
            </w:pPr>
          </w:p>
        </w:tc>
      </w:tr>
      <w:tr w:rsidR="00913BF6" w:rsidRPr="000B640E" w14:paraId="65B2919D" w14:textId="77777777" w:rsidTr="00913BF6">
        <w:trPr>
          <w:trHeight w:val="615"/>
          <w:jc w:val="center"/>
        </w:trPr>
        <w:tc>
          <w:tcPr>
            <w:tcW w:w="5096" w:type="dxa"/>
            <w:vAlign w:val="center"/>
          </w:tcPr>
          <w:p w14:paraId="67642698" w14:textId="77777777" w:rsidR="007C755E" w:rsidRPr="00C11E19" w:rsidRDefault="00267351" w:rsidP="000B640E">
            <w:pPr>
              <w:rPr>
                <w:rFonts w:ascii="宋体" w:hAnsi="宋体"/>
                <w:sz w:val="24"/>
              </w:rPr>
            </w:pPr>
            <w:r w:rsidRPr="00C11E19">
              <w:rPr>
                <w:rFonts w:ascii="宋体" w:hAnsi="宋体" w:hint="eastAsia"/>
                <w:sz w:val="24"/>
              </w:rPr>
              <w:t>第六十八章，1-2节</w:t>
            </w:r>
          </w:p>
          <w:p w14:paraId="08298F5B" w14:textId="77777777" w:rsidR="007C755E" w:rsidRPr="00C11E19" w:rsidRDefault="00267351" w:rsidP="000B640E">
            <w:pPr>
              <w:rPr>
                <w:rFonts w:ascii="宋体" w:hAnsi="宋体"/>
                <w:sz w:val="24"/>
              </w:rPr>
            </w:pPr>
            <w:r w:rsidRPr="00C11E19">
              <w:rPr>
                <w:rFonts w:ascii="宋体" w:hAnsi="宋体" w:hint="eastAsia"/>
                <w:sz w:val="24"/>
              </w:rPr>
              <w:t>第六十九章，1-4节</w:t>
            </w:r>
          </w:p>
        </w:tc>
        <w:tc>
          <w:tcPr>
            <w:tcW w:w="5096" w:type="dxa"/>
            <w:vAlign w:val="center"/>
          </w:tcPr>
          <w:p w14:paraId="3D6D4C62" w14:textId="77777777" w:rsidR="007C755E" w:rsidRPr="00C11E19" w:rsidRDefault="00267351" w:rsidP="000B640E">
            <w:pPr>
              <w:rPr>
                <w:rFonts w:ascii="宋体" w:hAnsi="宋体"/>
                <w:sz w:val="24"/>
              </w:rPr>
            </w:pPr>
            <w:r w:rsidRPr="00C11E19">
              <w:rPr>
                <w:rFonts w:ascii="宋体" w:hAnsi="宋体" w:hint="eastAsia"/>
                <w:sz w:val="24"/>
              </w:rPr>
              <w:t>骨与关节化脓性感染、骨与关节结核</w:t>
            </w:r>
          </w:p>
          <w:p w14:paraId="25181987" w14:textId="77777777" w:rsidR="007C755E" w:rsidRPr="00C11E19" w:rsidRDefault="00DF41C4" w:rsidP="000B640E">
            <w:pPr>
              <w:rPr>
                <w:rFonts w:ascii="宋体" w:hAnsi="宋体"/>
                <w:sz w:val="24"/>
              </w:rPr>
            </w:pPr>
          </w:p>
        </w:tc>
        <w:tc>
          <w:tcPr>
            <w:tcW w:w="5096" w:type="dxa"/>
            <w:vAlign w:val="center"/>
          </w:tcPr>
          <w:p w14:paraId="2898264A"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70019AFA" w14:textId="77777777" w:rsidR="007C755E" w:rsidRPr="00C11E19" w:rsidRDefault="00267351" w:rsidP="000B640E">
            <w:pPr>
              <w:rPr>
                <w:rFonts w:ascii="宋体" w:hAnsi="宋体"/>
                <w:sz w:val="24"/>
              </w:rPr>
            </w:pPr>
            <w:r w:rsidRPr="00C11E19">
              <w:rPr>
                <w:rFonts w:ascii="宋体" w:hAnsi="宋体" w:hint="eastAsia"/>
                <w:sz w:val="24"/>
              </w:rPr>
              <w:t>随着我国卫生事业的发展和进步，结核病发生率</w:t>
            </w:r>
            <w:r w:rsidRPr="00C11E19">
              <w:rPr>
                <w:rFonts w:ascii="宋体" w:hAnsi="宋体" w:hint="eastAsia"/>
                <w:sz w:val="24"/>
              </w:rPr>
              <w:lastRenderedPageBreak/>
              <w:t>明显下降</w:t>
            </w:r>
          </w:p>
        </w:tc>
        <w:tc>
          <w:tcPr>
            <w:tcW w:w="5096" w:type="dxa"/>
            <w:vAlign w:val="center"/>
          </w:tcPr>
          <w:p w14:paraId="08A36E92" w14:textId="77777777" w:rsidR="007C755E" w:rsidRPr="00C11E19" w:rsidRDefault="00DF41C4" w:rsidP="000B640E">
            <w:pPr>
              <w:rPr>
                <w:rFonts w:ascii="宋体" w:hAnsi="宋体"/>
                <w:sz w:val="24"/>
              </w:rPr>
            </w:pPr>
          </w:p>
        </w:tc>
        <w:tc>
          <w:tcPr>
            <w:tcW w:w="1555" w:type="dxa"/>
            <w:vMerge w:val="restart"/>
            <w:vAlign w:val="center"/>
          </w:tcPr>
          <w:p w14:paraId="00D5935C" w14:textId="77777777" w:rsidR="000156B4" w:rsidRPr="00C11E19" w:rsidRDefault="00267351" w:rsidP="00C11E19">
            <w:pPr>
              <w:jc w:val="center"/>
              <w:rPr>
                <w:rFonts w:ascii="宋体" w:hAnsi="宋体"/>
                <w:sz w:val="24"/>
              </w:rPr>
            </w:pPr>
            <w:r>
              <w:rPr>
                <w:rFonts w:ascii="宋体" w:hAnsi="宋体" w:hint="eastAsia"/>
                <w:sz w:val="24"/>
              </w:rPr>
              <w:t>第19 周</w:t>
            </w:r>
          </w:p>
        </w:tc>
        <w:tc>
          <w:tcPr>
            <w:tcW w:w="5096" w:type="dxa"/>
            <w:vAlign w:val="center"/>
          </w:tcPr>
          <w:p w14:paraId="1C82EC5E" w14:textId="77777777" w:rsidR="007C755E" w:rsidRPr="00C11E19" w:rsidRDefault="00DF41C4" w:rsidP="000B640E">
            <w:pPr>
              <w:rPr>
                <w:rFonts w:ascii="宋体" w:hAnsi="宋体"/>
                <w:sz w:val="24"/>
              </w:rPr>
            </w:pPr>
          </w:p>
        </w:tc>
      </w:tr>
      <w:tr w:rsidR="00913BF6" w:rsidRPr="000B640E" w14:paraId="0B0C5360" w14:textId="77777777" w:rsidTr="00913BF6">
        <w:trPr>
          <w:trHeight w:val="615"/>
          <w:jc w:val="center"/>
        </w:trPr>
        <w:tc>
          <w:tcPr>
            <w:tcW w:w="5096" w:type="dxa"/>
            <w:vAlign w:val="center"/>
          </w:tcPr>
          <w:p w14:paraId="0E89139C" w14:textId="77777777" w:rsidR="007C755E" w:rsidRPr="00C11E19" w:rsidRDefault="00267351" w:rsidP="000B640E">
            <w:pPr>
              <w:rPr>
                <w:rFonts w:ascii="宋体" w:hAnsi="宋体"/>
                <w:sz w:val="24"/>
              </w:rPr>
            </w:pPr>
            <w:r w:rsidRPr="00C11E19">
              <w:rPr>
                <w:rFonts w:ascii="宋体" w:hAnsi="宋体" w:hint="eastAsia"/>
                <w:sz w:val="24"/>
              </w:rPr>
              <w:t>第七十一章，1-6节</w:t>
            </w:r>
          </w:p>
        </w:tc>
        <w:tc>
          <w:tcPr>
            <w:tcW w:w="5096" w:type="dxa"/>
            <w:vAlign w:val="center"/>
          </w:tcPr>
          <w:p w14:paraId="3BC2021E" w14:textId="77777777" w:rsidR="007C755E" w:rsidRPr="00C11E19" w:rsidRDefault="00267351" w:rsidP="000B640E">
            <w:pPr>
              <w:rPr>
                <w:rFonts w:ascii="宋体" w:hAnsi="宋体"/>
                <w:sz w:val="24"/>
              </w:rPr>
            </w:pPr>
            <w:r w:rsidRPr="00C11E19">
              <w:rPr>
                <w:rFonts w:ascii="宋体" w:hAnsi="宋体" w:hint="eastAsia"/>
                <w:sz w:val="24"/>
              </w:rPr>
              <w:t>骨肿瘤</w:t>
            </w:r>
          </w:p>
          <w:p w14:paraId="1CD80674" w14:textId="77777777" w:rsidR="007C755E" w:rsidRPr="00C11E19" w:rsidRDefault="00DF41C4" w:rsidP="000B640E">
            <w:pPr>
              <w:rPr>
                <w:rFonts w:ascii="宋体" w:hAnsi="宋体"/>
                <w:sz w:val="24"/>
              </w:rPr>
            </w:pPr>
          </w:p>
        </w:tc>
        <w:tc>
          <w:tcPr>
            <w:tcW w:w="5096" w:type="dxa"/>
            <w:vAlign w:val="center"/>
          </w:tcPr>
          <w:p w14:paraId="267C438B" w14:textId="77777777" w:rsidR="007C755E" w:rsidRPr="00C11E19" w:rsidRDefault="00267351" w:rsidP="000B640E">
            <w:pPr>
              <w:rPr>
                <w:rFonts w:ascii="宋体" w:hAnsi="宋体"/>
                <w:sz w:val="24"/>
              </w:rPr>
            </w:pPr>
            <w:r w:rsidRPr="00C11E19">
              <w:rPr>
                <w:rFonts w:ascii="宋体" w:hAnsi="宋体" w:hint="eastAsia"/>
                <w:sz w:val="24"/>
              </w:rPr>
              <w:t>2</w:t>
            </w:r>
          </w:p>
        </w:tc>
        <w:tc>
          <w:tcPr>
            <w:tcW w:w="5096" w:type="dxa"/>
            <w:vAlign w:val="center"/>
          </w:tcPr>
          <w:p w14:paraId="0837F634" w14:textId="77777777" w:rsidR="007C755E" w:rsidRPr="00C11E19" w:rsidRDefault="00267351" w:rsidP="000B640E">
            <w:pPr>
              <w:rPr>
                <w:rFonts w:ascii="宋体" w:hAnsi="宋体"/>
                <w:sz w:val="24"/>
              </w:rPr>
            </w:pPr>
            <w:r w:rsidRPr="00C11E19">
              <w:rPr>
                <w:rFonts w:ascii="宋体" w:hAnsi="宋体" w:hint="eastAsia"/>
                <w:sz w:val="24"/>
              </w:rPr>
              <w:t>我国骨肿瘤诊疗发展成就</w:t>
            </w:r>
          </w:p>
        </w:tc>
        <w:tc>
          <w:tcPr>
            <w:tcW w:w="5096" w:type="dxa"/>
            <w:vAlign w:val="center"/>
          </w:tcPr>
          <w:p w14:paraId="65ECE009" w14:textId="77777777" w:rsidR="007C755E" w:rsidRPr="00C11E19" w:rsidRDefault="00DF41C4" w:rsidP="000B640E">
            <w:pPr>
              <w:rPr>
                <w:rFonts w:ascii="宋体" w:hAnsi="宋体"/>
                <w:sz w:val="24"/>
              </w:rPr>
            </w:pPr>
          </w:p>
        </w:tc>
        <w:tc>
          <w:tcPr>
            <w:tcW w:w="1555" w:type="dxa"/>
            <w:vMerge/>
            <w:vAlign w:val="center"/>
          </w:tcPr>
          <w:p w14:paraId="4B5BAD7C" w14:textId="77777777" w:rsidR="000156B4" w:rsidRPr="00C11E19" w:rsidRDefault="00DF41C4" w:rsidP="00C11E19">
            <w:pPr>
              <w:jc w:val="center"/>
              <w:rPr>
                <w:rFonts w:ascii="宋体" w:hAnsi="宋体"/>
                <w:sz w:val="24"/>
              </w:rPr>
            </w:pPr>
          </w:p>
        </w:tc>
        <w:tc>
          <w:tcPr>
            <w:tcW w:w="5096" w:type="dxa"/>
            <w:vAlign w:val="center"/>
          </w:tcPr>
          <w:p w14:paraId="171B3D53" w14:textId="77777777" w:rsidR="007C755E" w:rsidRPr="00C11E19" w:rsidRDefault="00DF41C4" w:rsidP="000B640E">
            <w:pPr>
              <w:rPr>
                <w:rFonts w:ascii="宋体" w:hAnsi="宋体"/>
                <w:sz w:val="24"/>
              </w:rPr>
            </w:pPr>
          </w:p>
        </w:tc>
      </w:tr>
    </w:tbl>
    <w:p w14:paraId="72E74285" w14:textId="77777777" w:rsidR="00E469B1" w:rsidRDefault="00E469B1">
      <w:pPr>
        <w:spacing w:line="480" w:lineRule="exact"/>
        <w:ind w:firstLineChars="150" w:firstLine="360"/>
        <w:rPr>
          <w:sz w:val="24"/>
        </w:rPr>
      </w:pPr>
      <w:r>
        <w:rPr>
          <w:sz w:val="24"/>
        </w:rPr>
        <w:t>合计</w:t>
      </w:r>
      <w:r>
        <w:rPr>
          <w:sz w:val="24"/>
        </w:rPr>
        <w:t>:72</w:t>
      </w:r>
    </w:p>
    <w:p w14:paraId="2CEFCE72" w14:textId="77777777" w:rsidR="00420C25" w:rsidRDefault="00420C25">
      <w:pPr>
        <w:spacing w:line="480" w:lineRule="exact"/>
        <w:rPr>
          <w:sz w:val="24"/>
        </w:rPr>
      </w:pPr>
    </w:p>
    <w:p w14:paraId="06CFB513" w14:textId="77777777" w:rsidR="00420C25" w:rsidRDefault="00420C25">
      <w:pPr>
        <w:spacing w:line="480" w:lineRule="exact"/>
        <w:rPr>
          <w:sz w:val="24"/>
        </w:rPr>
      </w:pPr>
    </w:p>
    <w:p w14:paraId="69623C38" w14:textId="77777777" w:rsidR="00E469B1" w:rsidRDefault="00E469B1">
      <w:pPr>
        <w:spacing w:line="480" w:lineRule="exact"/>
        <w:ind w:firstLineChars="200" w:firstLine="480"/>
        <w:rPr>
          <w:sz w:val="24"/>
        </w:rPr>
      </w:pPr>
      <w:r>
        <w:rPr>
          <w:sz w:val="24"/>
        </w:rPr>
        <w:t>（二）</w:t>
      </w:r>
      <w:r w:rsidRPr="00893ED9">
        <w:rPr>
          <w:b/>
          <w:sz w:val="24"/>
        </w:rPr>
        <w:t>教学环节安排</w:t>
      </w:r>
    </w:p>
    <w:p w14:paraId="78AD1186" w14:textId="77777777" w:rsidR="00E469B1" w:rsidRDefault="00E469B1">
      <w:pPr>
        <w:spacing w:line="480" w:lineRule="exact"/>
        <w:ind w:firstLineChars="200" w:firstLine="482"/>
        <w:rPr>
          <w:sz w:val="24"/>
        </w:rPr>
      </w:pPr>
      <w:r w:rsidRPr="00893ED9">
        <w:rPr>
          <w:b/>
          <w:sz w:val="24"/>
        </w:rPr>
        <w:t>（对各种教学环节的安排如：实验、实习、习题课、作业等以及本课程与其他相关课程的联系、分工等作必要说明，教学环节的安排体现高阶性、创新性、挑战度）</w:t>
      </w:r>
    </w:p>
    <w:p w14:paraId="22863213" w14:textId="77777777" w:rsidR="00E469B1" w:rsidRDefault="00E469B1">
      <w:pPr>
        <w:spacing w:line="480" w:lineRule="exact"/>
        <w:ind w:firstLineChars="150" w:firstLine="360"/>
        <w:rPr>
          <w:sz w:val="24"/>
        </w:rPr>
      </w:pPr>
      <w:r>
        <w:rPr>
          <w:sz w:val="24"/>
        </w:rPr>
        <w:t>1.</w:t>
      </w:r>
      <w:r>
        <w:rPr>
          <w:sz w:val="24"/>
        </w:rPr>
        <w:t>巧妙导入</w:t>
      </w:r>
      <w:r>
        <w:rPr>
          <w:sz w:val="24"/>
        </w:rPr>
        <w:t>2.</w:t>
      </w:r>
      <w:r>
        <w:rPr>
          <w:sz w:val="24"/>
        </w:rPr>
        <w:t>自主学习</w:t>
      </w:r>
      <w:r>
        <w:rPr>
          <w:sz w:val="24"/>
        </w:rPr>
        <w:t>3.</w:t>
      </w:r>
      <w:r>
        <w:rPr>
          <w:sz w:val="24"/>
        </w:rPr>
        <w:t>展示交流、合作探究</w:t>
      </w:r>
      <w:r>
        <w:rPr>
          <w:sz w:val="24"/>
        </w:rPr>
        <w:t>4.</w:t>
      </w:r>
      <w:r>
        <w:rPr>
          <w:sz w:val="24"/>
        </w:rPr>
        <w:t>拓展和延伸</w:t>
      </w:r>
      <w:r>
        <w:rPr>
          <w:sz w:val="24"/>
        </w:rPr>
        <w:t>5.</w:t>
      </w:r>
      <w:r>
        <w:rPr>
          <w:sz w:val="24"/>
        </w:rPr>
        <w:t>归纳评价。贯彻落实</w:t>
      </w:r>
      <w:r>
        <w:rPr>
          <w:sz w:val="24"/>
        </w:rPr>
        <w:t>“</w:t>
      </w:r>
      <w:r>
        <w:rPr>
          <w:sz w:val="24"/>
        </w:rPr>
        <w:t>五个贯穿始终</w:t>
      </w:r>
      <w:r>
        <w:rPr>
          <w:sz w:val="24"/>
        </w:rPr>
        <w:t>”</w:t>
      </w:r>
      <w:r>
        <w:rPr>
          <w:sz w:val="24"/>
        </w:rPr>
        <w:t>，贯彻落实情感教育、文化育人、探究体验、展示交流、习惯养成。《外科学》是预防医学的专业课程，外科教学应使学生牢固掌握外科常见病和多发病的病因、发病原理、临床表现、诊断和防治的理论知识和技能，为从事预防医学工作奠定基础，并为学习其他临床医学学科，特别是以手术为主要治疗手段的临床医学学科的学习提供理论和实践基础。培养具备临床医学理论知识与技能的基础，能系统掌握本专业的基础理论、基本知识和基本技能，预防疾病的发生，保障人民健康。</w:t>
      </w:r>
    </w:p>
    <w:p w14:paraId="113BC810" w14:textId="77777777" w:rsidR="00E469B1" w:rsidRDefault="00E469B1">
      <w:pPr>
        <w:spacing w:line="480" w:lineRule="exact"/>
        <w:rPr>
          <w:sz w:val="24"/>
        </w:rPr>
      </w:pPr>
    </w:p>
    <w:p w14:paraId="3D76DA64" w14:textId="77777777" w:rsidR="00A07E37" w:rsidRDefault="00E469B1">
      <w:pPr>
        <w:spacing w:line="480" w:lineRule="exact"/>
        <w:ind w:firstLineChars="200" w:firstLine="480"/>
        <w:rPr>
          <w:sz w:val="24"/>
        </w:rPr>
      </w:pPr>
      <w:r>
        <w:rPr>
          <w:sz w:val="24"/>
        </w:rPr>
        <w:t>（三）</w:t>
      </w:r>
      <w:r w:rsidRPr="00893ED9">
        <w:rPr>
          <w:b/>
          <w:sz w:val="24"/>
        </w:rPr>
        <w:t>教学方法</w:t>
      </w:r>
    </w:p>
    <w:p w14:paraId="13A4FA3C" w14:textId="77777777" w:rsidR="00A07E37" w:rsidRDefault="00E469B1">
      <w:pPr>
        <w:spacing w:line="480" w:lineRule="exact"/>
        <w:ind w:firstLineChars="200" w:firstLine="482"/>
        <w:rPr>
          <w:sz w:val="24"/>
        </w:rPr>
      </w:pPr>
      <w:r w:rsidRPr="00893ED9">
        <w:rPr>
          <w:b/>
          <w:sz w:val="24"/>
        </w:rPr>
        <w:t>（包括课堂讲授、提问研讨，课后习题和答疑等情况，要增加团队学习、小组大作业、实验课和理论课的结合、使用信息技术方法、由教师和知识为中心转化为以学生和学习为中心）</w:t>
      </w:r>
    </w:p>
    <w:p w14:paraId="3B208359" w14:textId="77777777" w:rsidR="00E469B1" w:rsidRDefault="00E469B1">
      <w:pPr>
        <w:spacing w:line="480" w:lineRule="exact"/>
        <w:ind w:firstLineChars="150" w:firstLine="360"/>
        <w:rPr>
          <w:sz w:val="24"/>
        </w:rPr>
      </w:pPr>
      <w:r>
        <w:rPr>
          <w:sz w:val="24"/>
        </w:rPr>
        <w:t>本课程老师由具有丰富临床经验的医师担任，运用多媒体教室结合和课本相结合的形式，使用通俗易懂的语言使同学对临床普通外科的常见病有基本的认识。运用</w:t>
      </w:r>
      <w:r>
        <w:rPr>
          <w:sz w:val="24"/>
        </w:rPr>
        <w:t>PBL</w:t>
      </w:r>
      <w:r>
        <w:rPr>
          <w:sz w:val="24"/>
        </w:rPr>
        <w:t>教学法、</w:t>
      </w:r>
      <w:r>
        <w:rPr>
          <w:sz w:val="24"/>
        </w:rPr>
        <w:t>CBL</w:t>
      </w:r>
      <w:r>
        <w:rPr>
          <w:sz w:val="24"/>
        </w:rPr>
        <w:t>教学法、</w:t>
      </w:r>
      <w:r>
        <w:rPr>
          <w:sz w:val="24"/>
        </w:rPr>
        <w:t>STEM</w:t>
      </w:r>
      <w:r>
        <w:rPr>
          <w:sz w:val="24"/>
        </w:rPr>
        <w:t>教学法、以教促学教学法等联合运用与提问研讨，以促进团队学习氛围。教学团队成员对以上教学方法皆能熟悉运用以保障教学质量，使自己明白（学科专业素养），使学生明白（教学的科学性），使学生容易明白（教学的艺术性）。</w:t>
      </w:r>
      <w:proofErr w:type="gramStart"/>
      <w:r>
        <w:rPr>
          <w:sz w:val="24"/>
        </w:rPr>
        <w:t>课前提</w:t>
      </w:r>
      <w:proofErr w:type="gramEnd"/>
      <w:r>
        <w:rPr>
          <w:sz w:val="24"/>
        </w:rPr>
        <w:t>前布置相关作业，促进学生提前掌握预习相关课程。</w:t>
      </w:r>
    </w:p>
    <w:p w14:paraId="695BC5F8" w14:textId="77777777" w:rsidR="00E469B1" w:rsidRDefault="00E469B1">
      <w:pPr>
        <w:spacing w:line="480" w:lineRule="exact"/>
        <w:ind w:firstLineChars="150" w:firstLine="360"/>
        <w:rPr>
          <w:sz w:val="24"/>
        </w:rPr>
      </w:pPr>
    </w:p>
    <w:p w14:paraId="00C6B6BB" w14:textId="77777777" w:rsidR="00E469B1" w:rsidRDefault="00E469B1">
      <w:pPr>
        <w:spacing w:line="480" w:lineRule="exact"/>
        <w:ind w:firstLineChars="200" w:firstLine="480"/>
        <w:rPr>
          <w:sz w:val="24"/>
        </w:rPr>
      </w:pPr>
      <w:r>
        <w:rPr>
          <w:sz w:val="24"/>
        </w:rPr>
        <w:t>（四）</w:t>
      </w:r>
      <w:r w:rsidRPr="00893ED9">
        <w:rPr>
          <w:b/>
          <w:sz w:val="24"/>
        </w:rPr>
        <w:t>课程教材（主讲教材尽量使用</w:t>
      </w:r>
      <w:r w:rsidRPr="00893ED9">
        <w:rPr>
          <w:b/>
          <w:sz w:val="24"/>
        </w:rPr>
        <w:t>“</w:t>
      </w:r>
      <w:r w:rsidRPr="00893ED9">
        <w:rPr>
          <w:b/>
          <w:sz w:val="24"/>
        </w:rPr>
        <w:t>马工程</w:t>
      </w:r>
      <w:r w:rsidRPr="00893ED9">
        <w:rPr>
          <w:b/>
          <w:sz w:val="24"/>
        </w:rPr>
        <w:t>”</w:t>
      </w:r>
      <w:r w:rsidRPr="00893ED9">
        <w:rPr>
          <w:b/>
          <w:sz w:val="24"/>
        </w:rPr>
        <w:t>和国家规划教材，在同类教材中，优先</w:t>
      </w:r>
      <w:r w:rsidRPr="00893ED9">
        <w:rPr>
          <w:b/>
          <w:sz w:val="24"/>
        </w:rPr>
        <w:lastRenderedPageBreak/>
        <w:t>选用国家级规划教材，凡教材选用范围中有</w:t>
      </w:r>
      <w:r w:rsidRPr="00893ED9">
        <w:rPr>
          <w:b/>
          <w:sz w:val="24"/>
        </w:rPr>
        <w:t>“</w:t>
      </w:r>
      <w:r w:rsidRPr="00893ED9">
        <w:rPr>
          <w:b/>
          <w:sz w:val="24"/>
        </w:rPr>
        <w:t>马工程</w:t>
      </w:r>
      <w:r w:rsidRPr="00893ED9">
        <w:rPr>
          <w:b/>
          <w:sz w:val="24"/>
        </w:rPr>
        <w:t>”</w:t>
      </w:r>
      <w:r w:rsidRPr="00893ED9">
        <w:rPr>
          <w:b/>
          <w:sz w:val="24"/>
        </w:rPr>
        <w:t>重点教材的，必须选用工程重点教材。）</w:t>
      </w:r>
    </w:p>
    <w:p w14:paraId="625CCC2B" w14:textId="77777777" w:rsidR="00E469B1" w:rsidRDefault="00965738">
      <w:pPr>
        <w:spacing w:line="480" w:lineRule="exact"/>
        <w:ind w:firstLineChars="150" w:firstLine="360"/>
        <w:rPr>
          <w:sz w:val="24"/>
        </w:rPr>
      </w:pPr>
      <w:r>
        <w:rPr>
          <w:rFonts w:hint="eastAsia"/>
          <w:sz w:val="24"/>
        </w:rPr>
        <w:t>外科学（人民卫生出版社）第</w:t>
      </w:r>
      <w:r>
        <w:rPr>
          <w:rFonts w:hint="eastAsia"/>
          <w:sz w:val="24"/>
        </w:rPr>
        <w:t>9</w:t>
      </w:r>
      <w:r>
        <w:rPr>
          <w:rFonts w:hint="eastAsia"/>
          <w:sz w:val="24"/>
        </w:rPr>
        <w:t>版</w:t>
      </w:r>
    </w:p>
    <w:p w14:paraId="1D117C38" w14:textId="77777777" w:rsidR="00E469B1" w:rsidRDefault="00E469B1">
      <w:pPr>
        <w:spacing w:line="480" w:lineRule="exact"/>
        <w:ind w:firstLineChars="150" w:firstLine="360"/>
        <w:rPr>
          <w:sz w:val="24"/>
        </w:rPr>
      </w:pPr>
    </w:p>
    <w:p w14:paraId="42D7332E" w14:textId="77777777" w:rsidR="00E469B1" w:rsidRDefault="00E469B1">
      <w:pPr>
        <w:spacing w:line="480" w:lineRule="exact"/>
        <w:ind w:firstLineChars="200" w:firstLine="480"/>
        <w:rPr>
          <w:sz w:val="24"/>
        </w:rPr>
      </w:pPr>
      <w:r>
        <w:rPr>
          <w:sz w:val="24"/>
        </w:rPr>
        <w:t>（五）</w:t>
      </w:r>
      <w:r w:rsidRPr="00893ED9">
        <w:rPr>
          <w:b/>
          <w:sz w:val="24"/>
        </w:rPr>
        <w:t>主要参考书目</w:t>
      </w:r>
    </w:p>
    <w:p w14:paraId="54D34673" w14:textId="77777777" w:rsidR="00E469B1" w:rsidRDefault="00E469B1">
      <w:pPr>
        <w:spacing w:line="480" w:lineRule="exact"/>
        <w:ind w:firstLineChars="200" w:firstLine="482"/>
        <w:rPr>
          <w:sz w:val="24"/>
        </w:rPr>
      </w:pPr>
      <w:r w:rsidRPr="00893ED9">
        <w:rPr>
          <w:b/>
          <w:sz w:val="24"/>
        </w:rPr>
        <w:t>（推荐若干参考书，并注明书名、作者、出版社、版本、出版日期等，每个章节指定一定数量、明确的阅读资料）</w:t>
      </w:r>
    </w:p>
    <w:p w14:paraId="48428258" w14:textId="77777777" w:rsidR="00965738" w:rsidRDefault="00965738" w:rsidP="00965738">
      <w:pPr>
        <w:spacing w:line="480" w:lineRule="exact"/>
        <w:ind w:firstLineChars="150" w:firstLine="360"/>
        <w:rPr>
          <w:sz w:val="24"/>
        </w:rPr>
      </w:pPr>
      <w:r>
        <w:rPr>
          <w:rFonts w:hint="eastAsia"/>
          <w:sz w:val="24"/>
        </w:rPr>
        <w:t xml:space="preserve">1. </w:t>
      </w:r>
      <w:r>
        <w:rPr>
          <w:rFonts w:hint="eastAsia"/>
          <w:sz w:val="24"/>
        </w:rPr>
        <w:t>吴阶平、裘法祖：黄家驷外科学（第</w:t>
      </w:r>
      <w:r>
        <w:rPr>
          <w:rFonts w:hint="eastAsia"/>
          <w:sz w:val="24"/>
        </w:rPr>
        <w:t>6</w:t>
      </w:r>
      <w:r>
        <w:rPr>
          <w:rFonts w:hint="eastAsia"/>
          <w:sz w:val="24"/>
        </w:rPr>
        <w:t>版）。人民卫生出版社，北京，</w:t>
      </w:r>
      <w:r>
        <w:rPr>
          <w:rFonts w:hint="eastAsia"/>
          <w:sz w:val="24"/>
        </w:rPr>
        <w:t>2000</w:t>
      </w:r>
      <w:r>
        <w:rPr>
          <w:rFonts w:hint="eastAsia"/>
          <w:sz w:val="24"/>
        </w:rPr>
        <w:t>年。</w:t>
      </w:r>
    </w:p>
    <w:p w14:paraId="3A8F3845" w14:textId="77777777" w:rsidR="00965738" w:rsidRDefault="00965738" w:rsidP="00965738">
      <w:pPr>
        <w:spacing w:line="480" w:lineRule="exact"/>
        <w:ind w:firstLineChars="150" w:firstLine="360"/>
        <w:rPr>
          <w:sz w:val="24"/>
        </w:rPr>
      </w:pPr>
      <w:r>
        <w:rPr>
          <w:rFonts w:hint="eastAsia"/>
          <w:sz w:val="24"/>
        </w:rPr>
        <w:t xml:space="preserve">2. </w:t>
      </w:r>
      <w:r>
        <w:rPr>
          <w:rFonts w:hint="eastAsia"/>
          <w:sz w:val="24"/>
        </w:rPr>
        <w:t>石美鑫：实用外科学。人民卫生出版社，北京，</w:t>
      </w:r>
      <w:r>
        <w:rPr>
          <w:rFonts w:hint="eastAsia"/>
          <w:sz w:val="24"/>
        </w:rPr>
        <w:t>2002</w:t>
      </w:r>
      <w:r>
        <w:rPr>
          <w:rFonts w:hint="eastAsia"/>
          <w:sz w:val="24"/>
        </w:rPr>
        <w:t>。</w:t>
      </w:r>
    </w:p>
    <w:p w14:paraId="236E81CA" w14:textId="77777777" w:rsidR="00965738" w:rsidRDefault="00965738" w:rsidP="00965738">
      <w:pPr>
        <w:spacing w:line="480" w:lineRule="exact"/>
        <w:ind w:firstLineChars="150" w:firstLine="360"/>
        <w:rPr>
          <w:sz w:val="24"/>
        </w:rPr>
      </w:pPr>
      <w:r>
        <w:rPr>
          <w:rFonts w:hint="eastAsia"/>
          <w:sz w:val="24"/>
        </w:rPr>
        <w:t xml:space="preserve">3. </w:t>
      </w:r>
      <w:proofErr w:type="gramStart"/>
      <w:r>
        <w:rPr>
          <w:rFonts w:hint="eastAsia"/>
          <w:sz w:val="24"/>
        </w:rPr>
        <w:t>朱壮涌等</w:t>
      </w:r>
      <w:proofErr w:type="gramEnd"/>
      <w:r>
        <w:rPr>
          <w:rFonts w:hint="eastAsia"/>
          <w:sz w:val="24"/>
        </w:rPr>
        <w:t xml:space="preserve">  </w:t>
      </w:r>
      <w:r>
        <w:rPr>
          <w:rFonts w:hint="eastAsia"/>
          <w:sz w:val="24"/>
        </w:rPr>
        <w:t>主译：克氏外科精要。世界图书出版西安公司，</w:t>
      </w:r>
      <w:r>
        <w:rPr>
          <w:rFonts w:hint="eastAsia"/>
          <w:sz w:val="24"/>
        </w:rPr>
        <w:t>1998</w:t>
      </w:r>
      <w:r>
        <w:rPr>
          <w:rFonts w:hint="eastAsia"/>
          <w:sz w:val="24"/>
        </w:rPr>
        <w:t>。</w:t>
      </w:r>
    </w:p>
    <w:p w14:paraId="6175EA3D" w14:textId="77777777" w:rsidR="00965738" w:rsidRDefault="00965738" w:rsidP="00965738">
      <w:pPr>
        <w:spacing w:line="480" w:lineRule="exact"/>
        <w:ind w:firstLineChars="150" w:firstLine="360"/>
        <w:rPr>
          <w:sz w:val="24"/>
        </w:rPr>
      </w:pPr>
      <w:r>
        <w:rPr>
          <w:rFonts w:hint="eastAsia"/>
          <w:sz w:val="24"/>
        </w:rPr>
        <w:t xml:space="preserve">4. </w:t>
      </w:r>
      <w:r>
        <w:rPr>
          <w:rFonts w:hint="eastAsia"/>
          <w:sz w:val="24"/>
        </w:rPr>
        <w:t>马腾骧：现代泌尿外科学。天津科学技术出版社，</w:t>
      </w:r>
      <w:r>
        <w:rPr>
          <w:rFonts w:hint="eastAsia"/>
          <w:sz w:val="24"/>
        </w:rPr>
        <w:t>2000</w:t>
      </w:r>
      <w:r>
        <w:rPr>
          <w:rFonts w:hint="eastAsia"/>
          <w:sz w:val="24"/>
        </w:rPr>
        <w:t>。</w:t>
      </w:r>
    </w:p>
    <w:p w14:paraId="03A8076C" w14:textId="77777777" w:rsidR="00965738" w:rsidRDefault="00965738" w:rsidP="00965738">
      <w:pPr>
        <w:spacing w:line="480" w:lineRule="exact"/>
        <w:ind w:firstLineChars="150" w:firstLine="360"/>
        <w:rPr>
          <w:sz w:val="24"/>
        </w:rPr>
      </w:pPr>
      <w:r>
        <w:rPr>
          <w:rFonts w:hint="eastAsia"/>
          <w:sz w:val="24"/>
        </w:rPr>
        <w:t xml:space="preserve">5. </w:t>
      </w:r>
      <w:r>
        <w:rPr>
          <w:rFonts w:hint="eastAsia"/>
          <w:sz w:val="24"/>
        </w:rPr>
        <w:t>王任直等</w:t>
      </w:r>
      <w:r>
        <w:rPr>
          <w:rFonts w:hint="eastAsia"/>
          <w:sz w:val="24"/>
        </w:rPr>
        <w:t xml:space="preserve">  </w:t>
      </w:r>
      <w:r>
        <w:rPr>
          <w:rFonts w:hint="eastAsia"/>
          <w:sz w:val="24"/>
        </w:rPr>
        <w:t>主译：神经外科手术学（第</w:t>
      </w:r>
      <w:r>
        <w:rPr>
          <w:rFonts w:hint="eastAsia"/>
          <w:sz w:val="24"/>
        </w:rPr>
        <w:t>4</w:t>
      </w:r>
      <w:r>
        <w:rPr>
          <w:rFonts w:hint="eastAsia"/>
          <w:sz w:val="24"/>
        </w:rPr>
        <w:t>版）。人民卫生出版社，</w:t>
      </w:r>
      <w:r>
        <w:rPr>
          <w:rFonts w:hint="eastAsia"/>
          <w:sz w:val="24"/>
        </w:rPr>
        <w:t>2003</w:t>
      </w:r>
      <w:r>
        <w:rPr>
          <w:rFonts w:hint="eastAsia"/>
          <w:sz w:val="24"/>
        </w:rPr>
        <w:t>。</w:t>
      </w:r>
    </w:p>
    <w:p w14:paraId="603164DE" w14:textId="77777777" w:rsidR="00965738" w:rsidRDefault="00965738" w:rsidP="00965738">
      <w:pPr>
        <w:spacing w:line="480" w:lineRule="exact"/>
        <w:ind w:firstLineChars="150" w:firstLine="360"/>
        <w:rPr>
          <w:sz w:val="24"/>
        </w:rPr>
      </w:pPr>
      <w:r>
        <w:rPr>
          <w:rFonts w:hint="eastAsia"/>
          <w:sz w:val="24"/>
        </w:rPr>
        <w:t xml:space="preserve">6. </w:t>
      </w:r>
      <w:r>
        <w:rPr>
          <w:rFonts w:hint="eastAsia"/>
          <w:sz w:val="24"/>
        </w:rPr>
        <w:t>薛庆澄：神经外科学。天津科学技术出版社，天津，</w:t>
      </w:r>
      <w:r>
        <w:rPr>
          <w:rFonts w:hint="eastAsia"/>
          <w:sz w:val="24"/>
        </w:rPr>
        <w:t>1992</w:t>
      </w:r>
      <w:r>
        <w:rPr>
          <w:rFonts w:hint="eastAsia"/>
          <w:sz w:val="24"/>
        </w:rPr>
        <w:t>。</w:t>
      </w:r>
    </w:p>
    <w:p w14:paraId="61F7800C" w14:textId="77777777" w:rsidR="00965738" w:rsidRDefault="00965738" w:rsidP="00965738">
      <w:pPr>
        <w:spacing w:line="480" w:lineRule="exact"/>
        <w:ind w:firstLineChars="150" w:firstLine="360"/>
        <w:rPr>
          <w:sz w:val="24"/>
        </w:rPr>
      </w:pPr>
      <w:r>
        <w:rPr>
          <w:rFonts w:hint="eastAsia"/>
          <w:sz w:val="24"/>
        </w:rPr>
        <w:t xml:space="preserve">7. Miller: </w:t>
      </w:r>
      <w:proofErr w:type="gramStart"/>
      <w:r>
        <w:rPr>
          <w:rFonts w:hint="eastAsia"/>
          <w:sz w:val="24"/>
        </w:rPr>
        <w:t>Anesthesia(</w:t>
      </w:r>
      <w:proofErr w:type="gramEnd"/>
      <w:r>
        <w:rPr>
          <w:rFonts w:hint="eastAsia"/>
          <w:sz w:val="24"/>
        </w:rPr>
        <w:t>Five edition).  Churchill Livingstone</w:t>
      </w:r>
      <w:r>
        <w:rPr>
          <w:rFonts w:hint="eastAsia"/>
          <w:sz w:val="24"/>
        </w:rPr>
        <w:t>，</w:t>
      </w:r>
      <w:r>
        <w:rPr>
          <w:rFonts w:hint="eastAsia"/>
          <w:sz w:val="24"/>
        </w:rPr>
        <w:t>2000</w:t>
      </w:r>
      <w:r>
        <w:rPr>
          <w:rFonts w:hint="eastAsia"/>
          <w:sz w:val="24"/>
        </w:rPr>
        <w:t>。</w:t>
      </w:r>
    </w:p>
    <w:p w14:paraId="6EF83FAC" w14:textId="77777777" w:rsidR="00965738" w:rsidRDefault="00965738" w:rsidP="00965738">
      <w:pPr>
        <w:spacing w:line="480" w:lineRule="exact"/>
        <w:ind w:firstLineChars="150" w:firstLine="360"/>
        <w:rPr>
          <w:sz w:val="24"/>
        </w:rPr>
      </w:pPr>
      <w:r>
        <w:rPr>
          <w:rFonts w:hint="eastAsia"/>
          <w:sz w:val="24"/>
        </w:rPr>
        <w:t xml:space="preserve">8. </w:t>
      </w:r>
      <w:r>
        <w:rPr>
          <w:rFonts w:hint="eastAsia"/>
          <w:sz w:val="24"/>
        </w:rPr>
        <w:t>庄心良、曾因明、陈伯銮：现代麻醉学（第三版）。人民卫生出版社，北京，</w:t>
      </w:r>
      <w:r>
        <w:rPr>
          <w:rFonts w:hint="eastAsia"/>
          <w:sz w:val="24"/>
        </w:rPr>
        <w:t>2004</w:t>
      </w:r>
      <w:r>
        <w:rPr>
          <w:rFonts w:hint="eastAsia"/>
          <w:sz w:val="24"/>
        </w:rPr>
        <w:t>。</w:t>
      </w:r>
    </w:p>
    <w:p w14:paraId="44AF983A" w14:textId="77777777" w:rsidR="00965738" w:rsidRDefault="00965738" w:rsidP="00965738">
      <w:pPr>
        <w:spacing w:line="480" w:lineRule="exact"/>
        <w:ind w:firstLineChars="150" w:firstLine="360"/>
        <w:rPr>
          <w:sz w:val="24"/>
        </w:rPr>
      </w:pPr>
      <w:r>
        <w:rPr>
          <w:rFonts w:hint="eastAsia"/>
          <w:sz w:val="24"/>
        </w:rPr>
        <w:t xml:space="preserve">9. </w:t>
      </w:r>
      <w:r>
        <w:rPr>
          <w:rFonts w:hint="eastAsia"/>
          <w:sz w:val="24"/>
        </w:rPr>
        <w:t>卢世璧</w:t>
      </w:r>
      <w:r>
        <w:rPr>
          <w:rFonts w:hint="eastAsia"/>
          <w:sz w:val="24"/>
        </w:rPr>
        <w:t xml:space="preserve">  </w:t>
      </w:r>
      <w:r>
        <w:rPr>
          <w:rFonts w:hint="eastAsia"/>
          <w:sz w:val="24"/>
        </w:rPr>
        <w:t>主译：坎贝尔骨科手术学（第</w:t>
      </w:r>
      <w:r>
        <w:rPr>
          <w:rFonts w:hint="eastAsia"/>
          <w:sz w:val="24"/>
        </w:rPr>
        <w:t>9</w:t>
      </w:r>
      <w:r>
        <w:rPr>
          <w:rFonts w:hint="eastAsia"/>
          <w:sz w:val="24"/>
        </w:rPr>
        <w:t>版）。山东科学技术出版社，</w:t>
      </w:r>
      <w:r>
        <w:rPr>
          <w:rFonts w:hint="eastAsia"/>
          <w:sz w:val="24"/>
        </w:rPr>
        <w:t>2001</w:t>
      </w:r>
      <w:r>
        <w:rPr>
          <w:rFonts w:hint="eastAsia"/>
          <w:sz w:val="24"/>
        </w:rPr>
        <w:t>。</w:t>
      </w:r>
    </w:p>
    <w:p w14:paraId="1F6FD4E5" w14:textId="77777777" w:rsidR="00965738" w:rsidRDefault="00965738" w:rsidP="00965738">
      <w:pPr>
        <w:spacing w:line="480" w:lineRule="exact"/>
        <w:ind w:firstLineChars="150" w:firstLine="360"/>
        <w:rPr>
          <w:sz w:val="24"/>
        </w:rPr>
      </w:pPr>
      <w:r>
        <w:rPr>
          <w:rFonts w:hint="eastAsia"/>
          <w:sz w:val="24"/>
        </w:rPr>
        <w:t xml:space="preserve">10. </w:t>
      </w:r>
      <w:r>
        <w:rPr>
          <w:rFonts w:hint="eastAsia"/>
          <w:sz w:val="24"/>
        </w:rPr>
        <w:t>石应康</w:t>
      </w:r>
      <w:r>
        <w:rPr>
          <w:rFonts w:hint="eastAsia"/>
          <w:sz w:val="24"/>
        </w:rPr>
        <w:t xml:space="preserve">  </w:t>
      </w:r>
      <w:r>
        <w:rPr>
          <w:rFonts w:hint="eastAsia"/>
          <w:sz w:val="24"/>
        </w:rPr>
        <w:t>主译：胸心外科学。人民卫生出版社，北京，</w:t>
      </w:r>
      <w:r>
        <w:rPr>
          <w:rFonts w:hint="eastAsia"/>
          <w:sz w:val="24"/>
        </w:rPr>
        <w:t>2000</w:t>
      </w:r>
      <w:r>
        <w:rPr>
          <w:rFonts w:hint="eastAsia"/>
          <w:sz w:val="24"/>
        </w:rPr>
        <w:t>。</w:t>
      </w:r>
    </w:p>
    <w:p w14:paraId="20471748" w14:textId="77777777" w:rsidR="00E469B1" w:rsidRDefault="00E469B1">
      <w:pPr>
        <w:spacing w:line="480" w:lineRule="exact"/>
        <w:ind w:firstLineChars="200" w:firstLine="480"/>
        <w:rPr>
          <w:sz w:val="24"/>
        </w:rPr>
      </w:pPr>
      <w:r>
        <w:rPr>
          <w:sz w:val="24"/>
        </w:rPr>
        <w:t>（六）</w:t>
      </w:r>
      <w:r w:rsidRPr="00893ED9">
        <w:rPr>
          <w:b/>
          <w:sz w:val="24"/>
        </w:rPr>
        <w:t>成绩评定方式</w:t>
      </w:r>
    </w:p>
    <w:p w14:paraId="6254E093" w14:textId="77777777" w:rsidR="00E469B1" w:rsidRDefault="00E469B1">
      <w:pPr>
        <w:spacing w:line="480" w:lineRule="exact"/>
        <w:ind w:firstLineChars="200" w:firstLine="482"/>
        <w:rPr>
          <w:sz w:val="24"/>
        </w:rPr>
      </w:pPr>
      <w:r w:rsidRPr="00893ED9">
        <w:rPr>
          <w:b/>
          <w:sz w:val="24"/>
        </w:rPr>
        <w:t>（原则上平时成绩（包括期中考试、课堂讨论、测验、作业、论文、出勤情况等）占总成绩的</w:t>
      </w:r>
      <w:r w:rsidRPr="00893ED9">
        <w:rPr>
          <w:b/>
          <w:sz w:val="24"/>
        </w:rPr>
        <w:t>40%</w:t>
      </w:r>
      <w:r w:rsidRPr="00893ED9">
        <w:rPr>
          <w:b/>
          <w:sz w:val="24"/>
        </w:rPr>
        <w:t>，期末成绩占总成绩的</w:t>
      </w:r>
      <w:r w:rsidRPr="00893ED9">
        <w:rPr>
          <w:b/>
          <w:sz w:val="24"/>
        </w:rPr>
        <w:t>60%</w:t>
      </w:r>
      <w:r w:rsidRPr="00893ED9">
        <w:rPr>
          <w:b/>
          <w:sz w:val="24"/>
        </w:rPr>
        <w:t>）</w:t>
      </w:r>
    </w:p>
    <w:p w14:paraId="6D3842D0" w14:textId="77777777" w:rsidR="00965738" w:rsidRDefault="00965738" w:rsidP="00965738">
      <w:pPr>
        <w:spacing w:line="480" w:lineRule="exact"/>
        <w:ind w:firstLineChars="150" w:firstLine="360"/>
        <w:rPr>
          <w:sz w:val="24"/>
        </w:rPr>
      </w:pPr>
      <w:r>
        <w:rPr>
          <w:rFonts w:hint="eastAsia"/>
          <w:sz w:val="24"/>
        </w:rPr>
        <w:t>成绩评定总则：以百分制计算总成绩，其中平时成绩占总成绩的</w:t>
      </w:r>
      <w:r>
        <w:rPr>
          <w:rFonts w:hint="eastAsia"/>
          <w:sz w:val="24"/>
        </w:rPr>
        <w:t>20%</w:t>
      </w:r>
      <w:r>
        <w:rPr>
          <w:rFonts w:hint="eastAsia"/>
          <w:sz w:val="24"/>
        </w:rPr>
        <w:t>，期末考试成绩占</w:t>
      </w:r>
      <w:r>
        <w:rPr>
          <w:rFonts w:hint="eastAsia"/>
          <w:sz w:val="24"/>
        </w:rPr>
        <w:t>80%</w:t>
      </w:r>
      <w:r>
        <w:rPr>
          <w:rFonts w:hint="eastAsia"/>
          <w:sz w:val="24"/>
        </w:rPr>
        <w:t>。总成绩满分</w:t>
      </w:r>
      <w:r>
        <w:rPr>
          <w:rFonts w:hint="eastAsia"/>
          <w:sz w:val="24"/>
        </w:rPr>
        <w:t>100</w:t>
      </w:r>
      <w:r>
        <w:rPr>
          <w:rFonts w:hint="eastAsia"/>
          <w:sz w:val="24"/>
        </w:rPr>
        <w:t>分，</w:t>
      </w:r>
      <w:r>
        <w:rPr>
          <w:rFonts w:hint="eastAsia"/>
          <w:sz w:val="24"/>
        </w:rPr>
        <w:t>60</w:t>
      </w:r>
      <w:r>
        <w:rPr>
          <w:rFonts w:hint="eastAsia"/>
          <w:sz w:val="24"/>
        </w:rPr>
        <w:t>分即该课程合格。</w:t>
      </w:r>
    </w:p>
    <w:p w14:paraId="2268167B" w14:textId="77777777" w:rsidR="00965738" w:rsidRDefault="00965738" w:rsidP="00965738">
      <w:pPr>
        <w:spacing w:line="480" w:lineRule="exact"/>
        <w:ind w:firstLineChars="150" w:firstLine="360"/>
        <w:rPr>
          <w:sz w:val="24"/>
        </w:rPr>
      </w:pPr>
      <w:r>
        <w:rPr>
          <w:rFonts w:hint="eastAsia"/>
          <w:sz w:val="24"/>
        </w:rPr>
        <w:t>平时成绩评定（</w:t>
      </w:r>
      <w:r>
        <w:rPr>
          <w:rFonts w:hint="eastAsia"/>
          <w:sz w:val="24"/>
        </w:rPr>
        <w:t>20%</w:t>
      </w:r>
      <w:r>
        <w:rPr>
          <w:rFonts w:hint="eastAsia"/>
          <w:sz w:val="24"/>
        </w:rPr>
        <w:t>）：</w:t>
      </w:r>
    </w:p>
    <w:p w14:paraId="0E333C56" w14:textId="77777777" w:rsidR="00965738" w:rsidRDefault="00965738" w:rsidP="00965738">
      <w:pPr>
        <w:spacing w:line="480" w:lineRule="exact"/>
        <w:ind w:firstLineChars="150" w:firstLine="360"/>
        <w:rPr>
          <w:sz w:val="24"/>
        </w:rPr>
      </w:pPr>
      <w:r>
        <w:rPr>
          <w:rFonts w:hint="eastAsia"/>
          <w:sz w:val="24"/>
        </w:rPr>
        <w:t>出勤，每半学期抽查考勤</w:t>
      </w:r>
      <w:r>
        <w:rPr>
          <w:rFonts w:hint="eastAsia"/>
          <w:sz w:val="24"/>
        </w:rPr>
        <w:t>1</w:t>
      </w:r>
      <w:r>
        <w:rPr>
          <w:rFonts w:hint="eastAsia"/>
          <w:sz w:val="24"/>
        </w:rPr>
        <w:t>次，每次</w:t>
      </w:r>
      <w:r>
        <w:rPr>
          <w:rFonts w:hint="eastAsia"/>
          <w:sz w:val="24"/>
        </w:rPr>
        <w:t>10</w:t>
      </w:r>
      <w:r>
        <w:rPr>
          <w:rFonts w:hint="eastAsia"/>
          <w:sz w:val="24"/>
        </w:rPr>
        <w:t>分（</w:t>
      </w:r>
      <w:r>
        <w:rPr>
          <w:rFonts w:hint="eastAsia"/>
          <w:sz w:val="24"/>
        </w:rPr>
        <w:t>20</w:t>
      </w:r>
      <w:r>
        <w:rPr>
          <w:rFonts w:hint="eastAsia"/>
          <w:sz w:val="24"/>
        </w:rPr>
        <w:t>分）</w:t>
      </w:r>
    </w:p>
    <w:p w14:paraId="5E9E65F0" w14:textId="77777777" w:rsidR="00965738" w:rsidRDefault="00965738" w:rsidP="00965738">
      <w:pPr>
        <w:spacing w:line="480" w:lineRule="exact"/>
        <w:ind w:firstLineChars="150" w:firstLine="360"/>
        <w:rPr>
          <w:sz w:val="24"/>
        </w:rPr>
      </w:pPr>
      <w:r>
        <w:rPr>
          <w:rFonts w:hint="eastAsia"/>
          <w:sz w:val="24"/>
        </w:rPr>
        <w:t>期末考核方式（</w:t>
      </w:r>
      <w:r>
        <w:rPr>
          <w:rFonts w:hint="eastAsia"/>
          <w:sz w:val="24"/>
        </w:rPr>
        <w:t>80%</w:t>
      </w:r>
      <w:r>
        <w:rPr>
          <w:rFonts w:hint="eastAsia"/>
          <w:sz w:val="24"/>
        </w:rPr>
        <w:t>）：</w:t>
      </w:r>
    </w:p>
    <w:p w14:paraId="7DB998F3" w14:textId="77777777" w:rsidR="00965738" w:rsidRDefault="00965738" w:rsidP="00965738">
      <w:pPr>
        <w:spacing w:line="480" w:lineRule="exact"/>
        <w:ind w:firstLineChars="150" w:firstLine="360"/>
        <w:rPr>
          <w:sz w:val="24"/>
        </w:rPr>
      </w:pPr>
      <w:r>
        <w:rPr>
          <w:rFonts w:hint="eastAsia"/>
          <w:sz w:val="24"/>
        </w:rPr>
        <w:t>理论知识考核</w:t>
      </w:r>
      <w:r>
        <w:rPr>
          <w:rFonts w:hint="eastAsia"/>
          <w:sz w:val="24"/>
        </w:rPr>
        <w:t>---</w:t>
      </w:r>
      <w:r>
        <w:rPr>
          <w:rFonts w:hint="eastAsia"/>
          <w:sz w:val="24"/>
        </w:rPr>
        <w:t>期末标准化试题（</w:t>
      </w:r>
      <w:r>
        <w:rPr>
          <w:rFonts w:hint="eastAsia"/>
          <w:sz w:val="24"/>
        </w:rPr>
        <w:t>80</w:t>
      </w:r>
      <w:r>
        <w:rPr>
          <w:rFonts w:hint="eastAsia"/>
          <w:sz w:val="24"/>
        </w:rPr>
        <w:t>分）</w:t>
      </w:r>
    </w:p>
    <w:p w14:paraId="542DB0A4" w14:textId="77777777" w:rsidR="00965738" w:rsidRDefault="00965738" w:rsidP="00965738">
      <w:pPr>
        <w:spacing w:line="480" w:lineRule="exact"/>
        <w:ind w:firstLineChars="150" w:firstLine="360"/>
        <w:rPr>
          <w:sz w:val="24"/>
        </w:rPr>
      </w:pPr>
      <w:r>
        <w:rPr>
          <w:rFonts w:hint="eastAsia"/>
          <w:sz w:val="24"/>
        </w:rPr>
        <w:t>实施：结合教学内容，依照专业教学内容调整期末命题，决定考核的侧重点。</w:t>
      </w:r>
    </w:p>
    <w:p w14:paraId="77DE61E9" w14:textId="77777777" w:rsidR="00E469B1" w:rsidRDefault="00E469B1">
      <w:pPr>
        <w:spacing w:line="480" w:lineRule="exact"/>
        <w:rPr>
          <w:sz w:val="24"/>
        </w:rPr>
      </w:pPr>
    </w:p>
    <w:p w14:paraId="295F1BC9" w14:textId="77777777" w:rsidR="00E469B1" w:rsidRDefault="00E469B1">
      <w:pPr>
        <w:spacing w:line="480" w:lineRule="exact"/>
        <w:rPr>
          <w:sz w:val="24"/>
        </w:rPr>
      </w:pPr>
    </w:p>
    <w:p w14:paraId="40B9B67A" w14:textId="77777777" w:rsidR="00E469B1" w:rsidRDefault="00E469B1">
      <w:pPr>
        <w:spacing w:line="480" w:lineRule="exact"/>
        <w:rPr>
          <w:sz w:val="24"/>
        </w:rPr>
      </w:pPr>
    </w:p>
    <w:p w14:paraId="2F9A3299" w14:textId="77777777" w:rsidR="00E469B1" w:rsidRDefault="00E469B1">
      <w:pPr>
        <w:rPr>
          <w:b/>
          <w:bCs/>
          <w:i/>
          <w:iCs/>
          <w:sz w:val="24"/>
          <w:u w:val="single"/>
        </w:rPr>
      </w:pPr>
      <w:r>
        <w:rPr>
          <w:rFonts w:eastAsia="黑体"/>
          <w:b/>
          <w:bCs/>
          <w:sz w:val="28"/>
        </w:rPr>
        <w:lastRenderedPageBreak/>
        <w:t>注：</w:t>
      </w:r>
      <w:r>
        <w:rPr>
          <w:b/>
          <w:bCs/>
          <w:i/>
          <w:iCs/>
          <w:sz w:val="24"/>
          <w:u w:val="single"/>
        </w:rPr>
        <w:t>教学大纲一律使用</w:t>
      </w:r>
      <w:r>
        <w:rPr>
          <w:b/>
          <w:bCs/>
          <w:i/>
          <w:iCs/>
          <w:sz w:val="24"/>
          <w:u w:val="single"/>
        </w:rPr>
        <w:t>A4</w:t>
      </w:r>
      <w:r>
        <w:rPr>
          <w:b/>
          <w:bCs/>
          <w:i/>
          <w:iCs/>
          <w:sz w:val="24"/>
          <w:u w:val="single"/>
        </w:rPr>
        <w:t>纸，正文为小四号宋体。</w:t>
      </w:r>
    </w:p>
    <w:sectPr w:rsidR="00E469B1">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A2BE" w14:textId="77777777" w:rsidR="00DF41C4" w:rsidRDefault="00DF41C4" w:rsidP="0066132F">
      <w:r>
        <w:separator/>
      </w:r>
    </w:p>
  </w:endnote>
  <w:endnote w:type="continuationSeparator" w:id="0">
    <w:p w14:paraId="641841F1" w14:textId="77777777" w:rsidR="00DF41C4" w:rsidRDefault="00DF41C4" w:rsidP="0066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24x12 宋体">
    <w:altName w:val="微软雅黑"/>
    <w:panose1 w:val="00000000000000000000"/>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9C85" w14:textId="77777777" w:rsidR="00DF41C4" w:rsidRDefault="00DF41C4" w:rsidP="0066132F">
      <w:r>
        <w:separator/>
      </w:r>
    </w:p>
  </w:footnote>
  <w:footnote w:type="continuationSeparator" w:id="0">
    <w:p w14:paraId="3950B400" w14:textId="77777777" w:rsidR="00DF41C4" w:rsidRDefault="00DF41C4" w:rsidP="0066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35659"/>
    <w:multiLevelType w:val="multilevel"/>
    <w:tmpl w:val="41F35659"/>
    <w:lvl w:ilvl="0">
      <w:start w:val="4"/>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98"/>
    <w:rsid w:val="00006E89"/>
    <w:rsid w:val="000371E5"/>
    <w:rsid w:val="00043DA3"/>
    <w:rsid w:val="00054BC4"/>
    <w:rsid w:val="00075BD1"/>
    <w:rsid w:val="000B640E"/>
    <w:rsid w:val="000D3224"/>
    <w:rsid w:val="000F15D2"/>
    <w:rsid w:val="00117B44"/>
    <w:rsid w:val="00144188"/>
    <w:rsid w:val="0015651F"/>
    <w:rsid w:val="00167B76"/>
    <w:rsid w:val="001A53EA"/>
    <w:rsid w:val="00267351"/>
    <w:rsid w:val="0028276D"/>
    <w:rsid w:val="002834BA"/>
    <w:rsid w:val="002A302A"/>
    <w:rsid w:val="002A583B"/>
    <w:rsid w:val="002B1B75"/>
    <w:rsid w:val="002B7E0B"/>
    <w:rsid w:val="002C2879"/>
    <w:rsid w:val="00320F57"/>
    <w:rsid w:val="003342ED"/>
    <w:rsid w:val="003516CE"/>
    <w:rsid w:val="00354D5C"/>
    <w:rsid w:val="003837B9"/>
    <w:rsid w:val="003A2100"/>
    <w:rsid w:val="003D592B"/>
    <w:rsid w:val="00413DFF"/>
    <w:rsid w:val="00420C25"/>
    <w:rsid w:val="00452A17"/>
    <w:rsid w:val="004A4F5F"/>
    <w:rsid w:val="004B3466"/>
    <w:rsid w:val="004B6CF4"/>
    <w:rsid w:val="00594992"/>
    <w:rsid w:val="005E2E32"/>
    <w:rsid w:val="005E33DC"/>
    <w:rsid w:val="00604255"/>
    <w:rsid w:val="00646D92"/>
    <w:rsid w:val="0066132F"/>
    <w:rsid w:val="006814E7"/>
    <w:rsid w:val="00694817"/>
    <w:rsid w:val="006A4A58"/>
    <w:rsid w:val="00742F63"/>
    <w:rsid w:val="00744793"/>
    <w:rsid w:val="00765B88"/>
    <w:rsid w:val="007A1F43"/>
    <w:rsid w:val="007B2B13"/>
    <w:rsid w:val="007E1199"/>
    <w:rsid w:val="00855334"/>
    <w:rsid w:val="00885DB5"/>
    <w:rsid w:val="008B698D"/>
    <w:rsid w:val="00906FDD"/>
    <w:rsid w:val="00913BF6"/>
    <w:rsid w:val="00935C96"/>
    <w:rsid w:val="0094066C"/>
    <w:rsid w:val="0094458D"/>
    <w:rsid w:val="00965738"/>
    <w:rsid w:val="00966BEE"/>
    <w:rsid w:val="00997B4C"/>
    <w:rsid w:val="009B48ED"/>
    <w:rsid w:val="009C32FA"/>
    <w:rsid w:val="009D56A7"/>
    <w:rsid w:val="009E47B0"/>
    <w:rsid w:val="009F198F"/>
    <w:rsid w:val="00A07E37"/>
    <w:rsid w:val="00A26A46"/>
    <w:rsid w:val="00A404FC"/>
    <w:rsid w:val="00A72906"/>
    <w:rsid w:val="00A7376F"/>
    <w:rsid w:val="00A9588E"/>
    <w:rsid w:val="00B009E4"/>
    <w:rsid w:val="00B133B3"/>
    <w:rsid w:val="00B33686"/>
    <w:rsid w:val="00B522BC"/>
    <w:rsid w:val="00B64B98"/>
    <w:rsid w:val="00B86156"/>
    <w:rsid w:val="00B90D74"/>
    <w:rsid w:val="00BB34AA"/>
    <w:rsid w:val="00BF0FE4"/>
    <w:rsid w:val="00C07CF3"/>
    <w:rsid w:val="00C4641A"/>
    <w:rsid w:val="00C465B1"/>
    <w:rsid w:val="00CF7D70"/>
    <w:rsid w:val="00CF7DEE"/>
    <w:rsid w:val="00D21CDD"/>
    <w:rsid w:val="00D25433"/>
    <w:rsid w:val="00D51125"/>
    <w:rsid w:val="00D94A1A"/>
    <w:rsid w:val="00DA35EA"/>
    <w:rsid w:val="00DB5B36"/>
    <w:rsid w:val="00DC36C5"/>
    <w:rsid w:val="00DF41C4"/>
    <w:rsid w:val="00E173C1"/>
    <w:rsid w:val="00E1766F"/>
    <w:rsid w:val="00E32042"/>
    <w:rsid w:val="00E469B1"/>
    <w:rsid w:val="00E603DC"/>
    <w:rsid w:val="00EE1523"/>
    <w:rsid w:val="00F03332"/>
    <w:rsid w:val="00F10C4D"/>
    <w:rsid w:val="00F579FE"/>
    <w:rsid w:val="00FF4022"/>
    <w:rsid w:val="09C74F1B"/>
    <w:rsid w:val="14B71D75"/>
    <w:rsid w:val="24FB2FB2"/>
    <w:rsid w:val="2BCB42DC"/>
    <w:rsid w:val="5409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DA9A2"/>
  <w15:chartTrackingRefBased/>
  <w15:docId w15:val="{7409A998-2192-4F65-9E79-F99A2C6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57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kern w:val="2"/>
      <w:sz w:val="18"/>
      <w:szCs w:val="18"/>
    </w:rPr>
  </w:style>
  <w:style w:type="character" w:customStyle="1" w:styleId="a5">
    <w:name w:val="页脚 字符"/>
    <w:link w:val="a6"/>
    <w:rPr>
      <w:kern w:val="2"/>
      <w:sz w:val="18"/>
      <w:szCs w:val="18"/>
    </w:rPr>
  </w:style>
  <w:style w:type="character" w:customStyle="1" w:styleId="a7">
    <w:name w:val="批注框文本 字符"/>
    <w:link w:val="a8"/>
    <w:rPr>
      <w:kern w:val="2"/>
      <w:sz w:val="18"/>
      <w:szCs w:val="18"/>
    </w:rPr>
  </w:style>
  <w:style w:type="paragraph" w:styleId="a9">
    <w:name w:val="Subtitle"/>
    <w:basedOn w:val="a"/>
    <w:qFormat/>
    <w:pPr>
      <w:spacing w:before="240" w:after="60" w:line="312" w:lineRule="auto"/>
      <w:jc w:val="center"/>
      <w:outlineLvl w:val="1"/>
    </w:pPr>
    <w:rPr>
      <w:rFonts w:ascii="Arial" w:hAnsi="Arial" w:cs="Arial"/>
      <w:b/>
      <w:bCs/>
      <w:kern w:val="28"/>
      <w:sz w:val="32"/>
      <w:szCs w:val="32"/>
    </w:rPr>
  </w:style>
  <w:style w:type="paragraph" w:styleId="aa">
    <w:name w:val="Date"/>
    <w:basedOn w:val="a"/>
    <w:next w:val="a"/>
    <w:pPr>
      <w:ind w:leftChars="2500" w:left="100"/>
    </w:pPr>
    <w:rPr>
      <w:rFonts w:eastAsia="楷体_GB2312"/>
      <w:b/>
      <w:bCs/>
      <w:sz w:val="36"/>
    </w:rPr>
  </w:style>
  <w:style w:type="paragraph" w:styleId="a6">
    <w:name w:val="footer"/>
    <w:basedOn w:val="a"/>
    <w:link w:val="a5"/>
    <w:pPr>
      <w:tabs>
        <w:tab w:val="center" w:pos="4153"/>
        <w:tab w:val="right" w:pos="8306"/>
      </w:tabs>
      <w:snapToGrid w:val="0"/>
      <w:jc w:val="left"/>
    </w:pPr>
    <w:rPr>
      <w:sz w:val="18"/>
      <w:szCs w:val="18"/>
      <w:lang w:val="x-none" w:eastAsia="x-none"/>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lang w:val="x-none" w:eastAsia="x-none"/>
    </w:rPr>
  </w:style>
  <w:style w:type="paragraph" w:styleId="ab">
    <w:name w:val="Body Text Indent"/>
    <w:basedOn w:val="a"/>
    <w:link w:val="ac"/>
    <w:pPr>
      <w:ind w:firstLineChars="200" w:firstLine="560"/>
    </w:pPr>
    <w:rPr>
      <w:rFonts w:eastAsia="楷体_GB2312"/>
      <w:sz w:val="28"/>
      <w:lang w:val="x-none" w:eastAsia="x-none"/>
    </w:rPr>
  </w:style>
  <w:style w:type="paragraph" w:styleId="a8">
    <w:name w:val="Balloon Text"/>
    <w:basedOn w:val="a"/>
    <w:link w:val="a7"/>
    <w:rPr>
      <w:sz w:val="18"/>
      <w:szCs w:val="18"/>
      <w:lang w:val="x-none" w:eastAsia="x-none"/>
    </w:rPr>
  </w:style>
  <w:style w:type="paragraph" w:styleId="ad">
    <w:name w:val="Revision"/>
    <w:uiPriority w:val="99"/>
    <w:unhideWhenUsed/>
    <w:rPr>
      <w:kern w:val="2"/>
      <w:sz w:val="21"/>
      <w:szCs w:val="24"/>
    </w:rPr>
  </w:style>
  <w:style w:type="character" w:customStyle="1" w:styleId="ac">
    <w:name w:val="正文文本缩进 字符"/>
    <w:link w:val="ab"/>
    <w:rsid w:val="00A26A46"/>
    <w:rPr>
      <w:rFonts w:eastAsia="楷体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40644;&#29618;&#23071;&#24037;&#20316;&#65288;2023&#24180;&#65289;\10%20&#21307;&#23398;&#37096;\09%20&#35838;&#31243;&#24314;&#35774;\01%202023&#24180;&#31532;2&#23398;&#26399;&#25945;&#23398;&#22823;&#32434;&#20462;&#35746;\&#22823;&#32434;&#21457;&#24067;&#36890;&#30693;\&#38468;&#20214;3&#65306;2023&#24180;&#31532;2&#23398;&#26399;&#20020;&#24202;&#29702;&#35770;&#35838;&#31243;&#25945;&#23398;&#22823;&#32434;&#65288;&#23450;&#31295;&#65289;\&#22806;&#31185;&#23398;&#29702;&#35770;&#35838;&#31243;&#25945;&#23398;&#22823;&#32434;AH3050-&#39044;&#38450;&#22522;&#3078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外科学理论课程教学大纲AH3050-预防基础</Template>
  <TotalTime>0</TotalTime>
  <Pages>9</Pages>
  <Words>622</Words>
  <Characters>3550</Characters>
  <Application>Microsoft Office Word</Application>
  <DocSecurity>0</DocSecurity>
  <PresentationFormat/>
  <Lines>29</Lines>
  <Paragraphs>8</Paragraphs>
  <Slides>0</Slides>
  <Notes>0</Notes>
  <HiddenSlides>0</HiddenSlides>
  <MMClips>0</MMClips>
  <ScaleCrop>false</ScaleCrop>
  <Company>zsu</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subject/>
  <dc:creator>黄玲娟</dc:creator>
  <cp:keywords/>
  <cp:lastModifiedBy>2549894490@qq.com</cp:lastModifiedBy>
  <cp:revision>1</cp:revision>
  <cp:lastPrinted>2018-06-25T20:13:00Z</cp:lastPrinted>
  <dcterms:created xsi:type="dcterms:W3CDTF">2024-02-29T08:06:00Z</dcterms:created>
  <dcterms:modified xsi:type="dcterms:W3CDTF">2024-02-29T08:06:00Z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